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F6EED" w:rsidRDefault="008A4681">
      <w:pPr>
        <w:jc w:val="center"/>
        <w:rPr>
          <w:b/>
        </w:rPr>
      </w:pPr>
      <w:r>
        <w:rPr>
          <w:b/>
          <w:noProof/>
        </w:rPr>
        <w:drawing>
          <wp:inline distT="0" distB="0" distL="0" distR="0" wp14:anchorId="1C743AA4" wp14:editId="31FA6E7C">
            <wp:extent cx="2143007" cy="1030292"/>
            <wp:effectExtent l="0" t="0" r="0" b="0"/>
            <wp:docPr id="397041620" name="image13.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png" descr="Logotipo&#10;&#10;Descripción generada automáticamente"/>
                    <pic:cNvPicPr preferRelativeResize="0"/>
                  </pic:nvPicPr>
                  <pic:blipFill>
                    <a:blip r:embed="rId9"/>
                    <a:srcRect/>
                    <a:stretch>
                      <a:fillRect/>
                    </a:stretch>
                  </pic:blipFill>
                  <pic:spPr>
                    <a:xfrm>
                      <a:off x="0" y="0"/>
                      <a:ext cx="2143007" cy="1030292"/>
                    </a:xfrm>
                    <a:prstGeom prst="rect">
                      <a:avLst/>
                    </a:prstGeom>
                    <a:ln/>
                  </pic:spPr>
                </pic:pic>
              </a:graphicData>
            </a:graphic>
          </wp:inline>
        </w:drawing>
      </w:r>
    </w:p>
    <w:p w14:paraId="00000002" w14:textId="77777777" w:rsidR="000F6EED" w:rsidRDefault="000F6EED">
      <w:pPr>
        <w:jc w:val="center"/>
        <w:rPr>
          <w:b/>
        </w:rPr>
      </w:pPr>
    </w:p>
    <w:p w14:paraId="00000004" w14:textId="78451F49" w:rsidR="000F6EED" w:rsidRDefault="00576B25">
      <w:pPr>
        <w:jc w:val="center"/>
      </w:pPr>
      <w:r w:rsidRPr="00576B25">
        <w:rPr>
          <w:b/>
        </w:rPr>
        <w:t>Sura Digital CLV: Valor del Cliente con Inteligencia de Datos</w:t>
      </w:r>
    </w:p>
    <w:p w14:paraId="00000005" w14:textId="77777777" w:rsidR="000F6EED" w:rsidRDefault="000F6EED">
      <w:pPr>
        <w:jc w:val="center"/>
      </w:pPr>
    </w:p>
    <w:p w14:paraId="00000006" w14:textId="50CE6BEB" w:rsidR="000F6EED" w:rsidRDefault="00576B25">
      <w:pPr>
        <w:jc w:val="center"/>
      </w:pPr>
      <w:bookmarkStart w:id="0" w:name="_heading=h.gjdgxs" w:colFirst="0" w:colLast="0"/>
      <w:bookmarkEnd w:id="0"/>
      <w:r>
        <w:t>Erik Estiven Arias Paniagua</w:t>
      </w:r>
    </w:p>
    <w:p w14:paraId="4DE50DF7" w14:textId="6AA97069" w:rsidR="00576B25" w:rsidRDefault="00576B25">
      <w:pPr>
        <w:jc w:val="center"/>
      </w:pPr>
      <w:r>
        <w:t>Anderson Guisao Padrón</w:t>
      </w:r>
    </w:p>
    <w:p w14:paraId="00000007" w14:textId="77777777" w:rsidR="000F6EED" w:rsidRDefault="000F6EED">
      <w:pPr>
        <w:jc w:val="center"/>
      </w:pPr>
    </w:p>
    <w:p w14:paraId="00000008" w14:textId="77777777" w:rsidR="000F6EED" w:rsidRDefault="000F6EED">
      <w:pPr>
        <w:jc w:val="center"/>
      </w:pPr>
    </w:p>
    <w:p w14:paraId="00000009" w14:textId="77777777" w:rsidR="000F6EED" w:rsidRDefault="008A4681">
      <w:pPr>
        <w:jc w:val="center"/>
      </w:pPr>
      <w:r>
        <w:t xml:space="preserve">Monografía presentada para optar al título de Especialista en Analítica y Ciencia de Datos </w:t>
      </w:r>
    </w:p>
    <w:p w14:paraId="0000000A" w14:textId="77777777" w:rsidR="000F6EED" w:rsidRDefault="000F6EED">
      <w:pPr>
        <w:jc w:val="center"/>
      </w:pPr>
    </w:p>
    <w:p w14:paraId="0000000B" w14:textId="77777777" w:rsidR="000F6EED" w:rsidRDefault="000F6EED">
      <w:pPr>
        <w:jc w:val="center"/>
      </w:pPr>
    </w:p>
    <w:p w14:paraId="0000000C" w14:textId="77777777" w:rsidR="000F6EED" w:rsidRDefault="008A4681">
      <w:pPr>
        <w:jc w:val="center"/>
      </w:pPr>
      <w:bookmarkStart w:id="1" w:name="_heading=h.30j0zll" w:colFirst="0" w:colLast="0"/>
      <w:bookmarkEnd w:id="1"/>
      <w:r>
        <w:t>Asesor</w:t>
      </w:r>
      <w:r>
        <w:br/>
      </w:r>
      <w:r w:rsidRPr="00533392">
        <w:t>Nombres completos, Título académico más alto</w:t>
      </w:r>
      <w:r>
        <w:t xml:space="preserve"> </w:t>
      </w:r>
    </w:p>
    <w:p w14:paraId="0000000D" w14:textId="77777777" w:rsidR="000F6EED" w:rsidRDefault="000F6EED">
      <w:pPr>
        <w:pBdr>
          <w:top w:val="nil"/>
          <w:left w:val="nil"/>
          <w:bottom w:val="nil"/>
          <w:right w:val="nil"/>
          <w:between w:val="nil"/>
        </w:pBdr>
        <w:ind w:firstLine="709"/>
        <w:jc w:val="center"/>
        <w:rPr>
          <w:color w:val="000000"/>
        </w:rPr>
      </w:pPr>
    </w:p>
    <w:p w14:paraId="0000000E" w14:textId="77777777" w:rsidR="000F6EED" w:rsidRDefault="000F6EED">
      <w:pPr>
        <w:pBdr>
          <w:top w:val="nil"/>
          <w:left w:val="nil"/>
          <w:bottom w:val="nil"/>
          <w:right w:val="nil"/>
          <w:between w:val="nil"/>
        </w:pBdr>
        <w:ind w:firstLine="709"/>
        <w:jc w:val="center"/>
        <w:rPr>
          <w:color w:val="000000"/>
        </w:rPr>
      </w:pPr>
    </w:p>
    <w:p w14:paraId="0000000F" w14:textId="77777777" w:rsidR="000F6EED" w:rsidRDefault="000F6EED">
      <w:pPr>
        <w:pBdr>
          <w:top w:val="nil"/>
          <w:left w:val="nil"/>
          <w:bottom w:val="nil"/>
          <w:right w:val="nil"/>
          <w:between w:val="nil"/>
        </w:pBdr>
        <w:ind w:firstLine="709"/>
        <w:jc w:val="center"/>
        <w:rPr>
          <w:color w:val="000000"/>
        </w:rPr>
      </w:pPr>
    </w:p>
    <w:p w14:paraId="00000010" w14:textId="77777777" w:rsidR="000F6EED" w:rsidRDefault="008A4681">
      <w:pPr>
        <w:pBdr>
          <w:top w:val="nil"/>
          <w:left w:val="nil"/>
          <w:bottom w:val="nil"/>
          <w:right w:val="nil"/>
          <w:between w:val="nil"/>
        </w:pBdr>
        <w:ind w:firstLine="709"/>
        <w:jc w:val="center"/>
        <w:rPr>
          <w:color w:val="000000"/>
        </w:rPr>
      </w:pPr>
      <w:r>
        <w:rPr>
          <w:color w:val="000000"/>
        </w:rPr>
        <w:tab/>
      </w:r>
    </w:p>
    <w:p w14:paraId="00000011" w14:textId="77777777" w:rsidR="000F6EED" w:rsidRDefault="000F6EED">
      <w:pPr>
        <w:pBdr>
          <w:top w:val="nil"/>
          <w:left w:val="nil"/>
          <w:bottom w:val="nil"/>
          <w:right w:val="nil"/>
          <w:between w:val="nil"/>
        </w:pBdr>
        <w:ind w:firstLine="709"/>
        <w:jc w:val="center"/>
        <w:rPr>
          <w:color w:val="000000"/>
        </w:rPr>
      </w:pPr>
    </w:p>
    <w:p w14:paraId="00000012" w14:textId="77777777" w:rsidR="000F6EED" w:rsidRDefault="008A4681">
      <w:pPr>
        <w:jc w:val="center"/>
      </w:pPr>
      <w:r>
        <w:t>Universidad de Antioquia</w:t>
      </w:r>
      <w:r>
        <w:br/>
        <w:t>Facultad de Ingeniería</w:t>
      </w:r>
    </w:p>
    <w:p w14:paraId="00000013" w14:textId="77777777" w:rsidR="000F6EED" w:rsidRDefault="008A4681">
      <w:pPr>
        <w:jc w:val="center"/>
      </w:pPr>
      <w:bookmarkStart w:id="2" w:name="_heading=h.1fob9te" w:colFirst="0" w:colLast="0"/>
      <w:bookmarkEnd w:id="2"/>
      <w:r>
        <w:t>Especialización en Analítica y Ciencia de Datos</w:t>
      </w:r>
    </w:p>
    <w:p w14:paraId="00000014" w14:textId="77777777" w:rsidR="000F6EED" w:rsidRDefault="008A4681">
      <w:pPr>
        <w:jc w:val="center"/>
      </w:pPr>
      <w:r>
        <w:t>Medellín, Antioquia, Colombia</w:t>
      </w:r>
    </w:p>
    <w:p w14:paraId="00000015" w14:textId="1C14E792" w:rsidR="000F6EED" w:rsidRDefault="008A4681">
      <w:pPr>
        <w:jc w:val="center"/>
        <w:rPr>
          <w:color w:val="2B579A"/>
          <w:shd w:val="clear" w:color="auto" w:fill="E6E6E6"/>
        </w:rPr>
      </w:pPr>
      <w:r>
        <w:t>202</w:t>
      </w:r>
      <w:r w:rsidR="00576B25">
        <w:t>5</w:t>
      </w:r>
    </w:p>
    <w:p w14:paraId="00000016" w14:textId="77777777" w:rsidR="000F6EED" w:rsidRDefault="008A4681">
      <w:pPr>
        <w:jc w:val="center"/>
      </w:pPr>
      <w:r>
        <w:br w:type="page"/>
      </w:r>
    </w:p>
    <w:tbl>
      <w:tblPr>
        <w:tblStyle w:val="6"/>
        <w:tblW w:w="9404" w:type="dxa"/>
        <w:jc w:val="center"/>
        <w:tblBorders>
          <w:top w:val="nil"/>
          <w:left w:val="nil"/>
          <w:bottom w:val="nil"/>
          <w:right w:val="nil"/>
          <w:insideH w:val="nil"/>
          <w:insideV w:val="nil"/>
        </w:tblBorders>
        <w:tblLayout w:type="fixed"/>
        <w:tblLook w:val="0400" w:firstRow="0" w:lastRow="0" w:firstColumn="0" w:lastColumn="0" w:noHBand="0" w:noVBand="1"/>
      </w:tblPr>
      <w:tblGrid>
        <w:gridCol w:w="2351"/>
        <w:gridCol w:w="7053"/>
      </w:tblGrid>
      <w:tr w:rsidR="000F6EED" w14:paraId="75C49056" w14:textId="77777777">
        <w:trPr>
          <w:trHeight w:val="397"/>
          <w:jc w:val="center"/>
        </w:trPr>
        <w:tc>
          <w:tcPr>
            <w:tcW w:w="2351" w:type="dxa"/>
            <w:tcBorders>
              <w:top w:val="single" w:sz="12" w:space="0" w:color="538135"/>
              <w:bottom w:val="single" w:sz="12" w:space="0" w:color="538135"/>
            </w:tcBorders>
            <w:vAlign w:val="center"/>
          </w:tcPr>
          <w:p w14:paraId="00000017" w14:textId="77777777" w:rsidR="000F6EED" w:rsidRDefault="008A4681">
            <w:pPr>
              <w:spacing w:before="60" w:after="60" w:line="240" w:lineRule="auto"/>
              <w:jc w:val="center"/>
              <w:rPr>
                <w:b/>
                <w:sz w:val="20"/>
              </w:rPr>
            </w:pPr>
            <w:bookmarkStart w:id="3" w:name="_heading=h.3znysh7" w:colFirst="0" w:colLast="0"/>
            <w:bookmarkEnd w:id="3"/>
            <w:r>
              <w:rPr>
                <w:b/>
                <w:sz w:val="20"/>
              </w:rPr>
              <w:lastRenderedPageBreak/>
              <w:t>Cita</w:t>
            </w:r>
          </w:p>
        </w:tc>
        <w:tc>
          <w:tcPr>
            <w:tcW w:w="7053" w:type="dxa"/>
            <w:tcBorders>
              <w:top w:val="single" w:sz="12" w:space="0" w:color="538135"/>
              <w:bottom w:val="single" w:sz="12" w:space="0" w:color="538135"/>
            </w:tcBorders>
            <w:vAlign w:val="center"/>
          </w:tcPr>
          <w:p w14:paraId="00000018" w14:textId="77777777" w:rsidR="000F6EED" w:rsidRDefault="008A4681">
            <w:pPr>
              <w:spacing w:before="60" w:after="60" w:line="276" w:lineRule="auto"/>
              <w:jc w:val="center"/>
              <w:rPr>
                <w:sz w:val="20"/>
              </w:rPr>
            </w:pPr>
            <w:r>
              <w:rPr>
                <w:sz w:val="20"/>
              </w:rPr>
              <w:t>(</w:t>
            </w:r>
            <w:sdt>
              <w:sdtPr>
                <w:tag w:val="goog_rdk_0"/>
                <w:id w:val="-163330846"/>
              </w:sdtPr>
              <w:sdtContent/>
            </w:sdt>
            <w:r>
              <w:rPr>
                <w:sz w:val="20"/>
              </w:rPr>
              <w:t>Muñoz Zapata &amp; Martínez Naranjo, 2023)</w:t>
            </w:r>
          </w:p>
        </w:tc>
      </w:tr>
      <w:tr w:rsidR="000F6EED" w14:paraId="4776D242" w14:textId="77777777">
        <w:trPr>
          <w:trHeight w:val="983"/>
          <w:jc w:val="center"/>
        </w:trPr>
        <w:tc>
          <w:tcPr>
            <w:tcW w:w="2351" w:type="dxa"/>
            <w:tcBorders>
              <w:top w:val="single" w:sz="12" w:space="0" w:color="538135"/>
              <w:bottom w:val="single" w:sz="12" w:space="0" w:color="538135"/>
            </w:tcBorders>
            <w:vAlign w:val="center"/>
          </w:tcPr>
          <w:p w14:paraId="00000019" w14:textId="77777777" w:rsidR="000F6EED" w:rsidRDefault="008A4681">
            <w:pPr>
              <w:spacing w:before="60" w:line="240" w:lineRule="auto"/>
              <w:jc w:val="center"/>
              <w:rPr>
                <w:b/>
                <w:sz w:val="20"/>
              </w:rPr>
            </w:pPr>
            <w:r>
              <w:rPr>
                <w:b/>
                <w:sz w:val="20"/>
              </w:rPr>
              <w:t>Referencia</w:t>
            </w:r>
          </w:p>
          <w:p w14:paraId="0000001A" w14:textId="77777777" w:rsidR="000F6EED" w:rsidRDefault="000F6EED">
            <w:pPr>
              <w:spacing w:line="240" w:lineRule="auto"/>
              <w:jc w:val="center"/>
              <w:rPr>
                <w:sz w:val="20"/>
              </w:rPr>
            </w:pPr>
          </w:p>
          <w:p w14:paraId="0000001B" w14:textId="77777777" w:rsidR="000F6EED" w:rsidRDefault="008A4681">
            <w:pPr>
              <w:spacing w:line="240" w:lineRule="auto"/>
              <w:jc w:val="center"/>
              <w:rPr>
                <w:sz w:val="20"/>
              </w:rPr>
            </w:pPr>
            <w:r>
              <w:rPr>
                <w:b/>
                <w:sz w:val="20"/>
              </w:rPr>
              <w:t>Estilo APA 7 (2020)</w:t>
            </w:r>
          </w:p>
        </w:tc>
        <w:tc>
          <w:tcPr>
            <w:tcW w:w="7053" w:type="dxa"/>
            <w:tcBorders>
              <w:top w:val="single" w:sz="12" w:space="0" w:color="538135"/>
              <w:bottom w:val="single" w:sz="12" w:space="0" w:color="538135"/>
            </w:tcBorders>
          </w:tcPr>
          <w:p w14:paraId="0000001C" w14:textId="77777777" w:rsidR="000F6EED" w:rsidRDefault="008A4681">
            <w:pPr>
              <w:spacing w:before="60" w:after="60" w:line="276" w:lineRule="auto"/>
              <w:ind w:left="709" w:hanging="709"/>
              <w:rPr>
                <w:sz w:val="20"/>
              </w:rPr>
            </w:pPr>
            <w:sdt>
              <w:sdtPr>
                <w:tag w:val="goog_rdk_1"/>
                <w:id w:val="566534457"/>
              </w:sdtPr>
              <w:sdtContent/>
            </w:sdt>
            <w:r>
              <w:rPr>
                <w:sz w:val="20"/>
              </w:rPr>
              <w:t xml:space="preserve">Muñoz Zapata, L., &amp; Martínez Naranjo, J. A. (2023). </w:t>
            </w:r>
            <w:r>
              <w:rPr>
                <w:i/>
                <w:sz w:val="20"/>
              </w:rPr>
              <w:t>Título del trabajo</w:t>
            </w:r>
            <w:r>
              <w:rPr>
                <w:sz w:val="20"/>
              </w:rPr>
              <w:t xml:space="preserve"> Trabajo de grado especialización</w:t>
            </w:r>
            <w:r>
              <w:t>]</w:t>
            </w:r>
            <w:r>
              <w:rPr>
                <w:sz w:val="20"/>
              </w:rPr>
              <w:t>. Universidad de Antioquia, Medellín, Colombia.</w:t>
            </w:r>
          </w:p>
        </w:tc>
      </w:tr>
    </w:tbl>
    <w:p w14:paraId="0000001D" w14:textId="77777777" w:rsidR="000F6EED" w:rsidRDefault="008A4681">
      <w:pPr>
        <w:jc w:val="left"/>
        <w:rPr>
          <w:b/>
        </w:rPr>
      </w:pPr>
      <w:r>
        <w:rPr>
          <w:b/>
          <w:noProof/>
        </w:rPr>
        <w:drawing>
          <wp:inline distT="0" distB="0" distL="0" distR="0" wp14:anchorId="6F6D5AC5" wp14:editId="51401B98">
            <wp:extent cx="803637" cy="303715"/>
            <wp:effectExtent l="0" t="0" r="0" b="0"/>
            <wp:docPr id="39704162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803637" cy="303715"/>
                    </a:xfrm>
                    <a:prstGeom prst="rect">
                      <a:avLst/>
                    </a:prstGeom>
                    <a:ln/>
                  </pic:spPr>
                </pic:pic>
              </a:graphicData>
            </a:graphic>
          </wp:inline>
        </w:drawing>
      </w:r>
      <w:r>
        <w:rPr>
          <w:b/>
        </w:rPr>
        <w:t xml:space="preserve"> </w:t>
      </w:r>
      <w:r>
        <w:rPr>
          <w:noProof/>
        </w:rPr>
        <w:drawing>
          <wp:inline distT="0" distB="0" distL="0" distR="0" wp14:anchorId="236F82F1" wp14:editId="07FF2089">
            <wp:extent cx="750563" cy="261288"/>
            <wp:effectExtent l="0" t="0" r="0" b="0"/>
            <wp:docPr id="397041621" name="image20.png" descr="Creative Commons en periodismo: qué es y cómo usarlo"/>
            <wp:cNvGraphicFramePr/>
            <a:graphic xmlns:a="http://schemas.openxmlformats.org/drawingml/2006/main">
              <a:graphicData uri="http://schemas.openxmlformats.org/drawingml/2006/picture">
                <pic:pic xmlns:pic="http://schemas.openxmlformats.org/drawingml/2006/picture">
                  <pic:nvPicPr>
                    <pic:cNvPr id="0" name="image20.png" descr="Creative Commons en periodismo: qué es y cómo usarlo"/>
                    <pic:cNvPicPr preferRelativeResize="0"/>
                  </pic:nvPicPr>
                  <pic:blipFill>
                    <a:blip r:embed="rId11"/>
                    <a:srcRect t="9349" r="2980" b="7722"/>
                    <a:stretch>
                      <a:fillRect/>
                    </a:stretch>
                  </pic:blipFill>
                  <pic:spPr>
                    <a:xfrm>
                      <a:off x="0" y="0"/>
                      <a:ext cx="750563" cy="261288"/>
                    </a:xfrm>
                    <a:prstGeom prst="rect">
                      <a:avLst/>
                    </a:prstGeom>
                    <a:ln/>
                  </pic:spPr>
                </pic:pic>
              </a:graphicData>
            </a:graphic>
          </wp:inline>
        </w:drawing>
      </w:r>
    </w:p>
    <w:p w14:paraId="0000001E" w14:textId="77777777" w:rsidR="000F6EED" w:rsidRDefault="000F6EED">
      <w:pPr>
        <w:rPr>
          <w:sz w:val="20"/>
          <w:szCs w:val="20"/>
        </w:rPr>
      </w:pPr>
      <w:bookmarkStart w:id="4" w:name="_heading=h.2et92p0" w:colFirst="0" w:colLast="0"/>
      <w:bookmarkEnd w:id="4"/>
    </w:p>
    <w:p w14:paraId="0000001F" w14:textId="77777777" w:rsidR="000F6EED" w:rsidRDefault="000F6EED">
      <w:pPr>
        <w:rPr>
          <w:sz w:val="20"/>
          <w:szCs w:val="20"/>
        </w:rPr>
      </w:pPr>
      <w:bookmarkStart w:id="5" w:name="_heading=h.tyjcwt" w:colFirst="0" w:colLast="0"/>
      <w:bookmarkEnd w:id="5"/>
    </w:p>
    <w:p w14:paraId="00000020" w14:textId="3B390CC1" w:rsidR="000F6EED" w:rsidRDefault="008A4681">
      <w:pPr>
        <w:spacing w:before="120" w:after="120" w:line="276" w:lineRule="auto"/>
        <w:jc w:val="left"/>
        <w:rPr>
          <w:sz w:val="20"/>
          <w:szCs w:val="20"/>
        </w:rPr>
      </w:pPr>
      <w:bookmarkStart w:id="6" w:name="_heading=h.3dy6vkm" w:colFirst="0" w:colLast="0"/>
      <w:bookmarkEnd w:id="6"/>
      <w:r>
        <w:rPr>
          <w:sz w:val="20"/>
          <w:szCs w:val="20"/>
        </w:rPr>
        <w:t xml:space="preserve">Especialización en Analítica y Ciencia de Datos, </w:t>
      </w:r>
      <w:sdt>
        <w:sdtPr>
          <w:tag w:val="goog_rdk_2"/>
          <w:id w:val="1759094720"/>
        </w:sdtPr>
        <w:sdtContent/>
      </w:sdt>
      <w:r>
        <w:rPr>
          <w:sz w:val="20"/>
          <w:szCs w:val="20"/>
        </w:rPr>
        <w:t>Cohorte</w:t>
      </w:r>
      <w:r>
        <w:rPr>
          <w:b/>
          <w:sz w:val="20"/>
          <w:szCs w:val="20"/>
        </w:rPr>
        <w:t xml:space="preserve"> </w:t>
      </w:r>
      <w:r w:rsidR="004C6A90">
        <w:rPr>
          <w:sz w:val="20"/>
          <w:szCs w:val="20"/>
        </w:rPr>
        <w:t>IX</w:t>
      </w:r>
      <w:r>
        <w:rPr>
          <w:sz w:val="20"/>
          <w:szCs w:val="20"/>
        </w:rPr>
        <w:t xml:space="preserve">. </w:t>
      </w:r>
    </w:p>
    <w:p w14:paraId="00000021" w14:textId="77777777" w:rsidR="000F6EED" w:rsidRDefault="008A4681">
      <w:pPr>
        <w:spacing w:before="120" w:after="120" w:line="276" w:lineRule="auto"/>
        <w:jc w:val="left"/>
        <w:rPr>
          <w:sz w:val="20"/>
          <w:szCs w:val="20"/>
        </w:rPr>
      </w:pPr>
      <w:r>
        <w:rPr>
          <w:sz w:val="20"/>
          <w:szCs w:val="20"/>
        </w:rPr>
        <w:t>Centro de Investigación Ambientales y de Ingeniería (CIA)</w:t>
      </w:r>
      <w:r>
        <w:t>.</w:t>
      </w:r>
      <w:r>
        <w:rPr>
          <w:sz w:val="20"/>
          <w:szCs w:val="20"/>
        </w:rPr>
        <w:t xml:space="preserve"> </w:t>
      </w:r>
    </w:p>
    <w:p w14:paraId="00000022" w14:textId="77777777" w:rsidR="000F6EED" w:rsidRDefault="000F6EED">
      <w:pPr>
        <w:spacing w:before="120" w:after="120" w:line="276" w:lineRule="auto"/>
        <w:jc w:val="left"/>
        <w:rPr>
          <w:sz w:val="20"/>
          <w:szCs w:val="20"/>
        </w:rPr>
      </w:pPr>
    </w:p>
    <w:p w14:paraId="00000023" w14:textId="77777777" w:rsidR="000F6EED" w:rsidRDefault="000F6EED">
      <w:pPr>
        <w:spacing w:before="120" w:after="120" w:line="276" w:lineRule="auto"/>
        <w:jc w:val="left"/>
        <w:rPr>
          <w:sz w:val="20"/>
          <w:szCs w:val="20"/>
        </w:rPr>
      </w:pPr>
    </w:p>
    <w:p w14:paraId="00000024" w14:textId="77777777" w:rsidR="000F6EED" w:rsidRDefault="000F6EED">
      <w:pPr>
        <w:spacing w:line="276" w:lineRule="auto"/>
        <w:jc w:val="left"/>
        <w:rPr>
          <w:sz w:val="20"/>
          <w:szCs w:val="20"/>
        </w:rPr>
      </w:pPr>
    </w:p>
    <w:p w14:paraId="00000025" w14:textId="77777777" w:rsidR="000F6EED" w:rsidRDefault="000F6EED">
      <w:pPr>
        <w:rPr>
          <w:sz w:val="20"/>
          <w:szCs w:val="20"/>
        </w:rPr>
      </w:pPr>
      <w:bookmarkStart w:id="7" w:name="_heading=h.1t3h5sf" w:colFirst="0" w:colLast="0"/>
      <w:bookmarkEnd w:id="7"/>
    </w:p>
    <w:tbl>
      <w:tblPr>
        <w:tblStyle w:val="5"/>
        <w:tblW w:w="4678" w:type="dxa"/>
        <w:tblBorders>
          <w:top w:val="nil"/>
          <w:left w:val="nil"/>
          <w:bottom w:val="nil"/>
          <w:right w:val="nil"/>
          <w:insideH w:val="nil"/>
          <w:insideV w:val="nil"/>
        </w:tblBorders>
        <w:tblLayout w:type="fixed"/>
        <w:tblLook w:val="0400" w:firstRow="0" w:lastRow="0" w:firstColumn="0" w:lastColumn="0" w:noHBand="0" w:noVBand="1"/>
      </w:tblPr>
      <w:tblGrid>
        <w:gridCol w:w="2410"/>
        <w:gridCol w:w="2268"/>
      </w:tblGrid>
      <w:tr w:rsidR="000F6EED" w14:paraId="0D1A779B" w14:textId="77777777">
        <w:tc>
          <w:tcPr>
            <w:tcW w:w="2410" w:type="dxa"/>
            <w:vAlign w:val="center"/>
          </w:tcPr>
          <w:p w14:paraId="00000026" w14:textId="77777777" w:rsidR="000F6EED" w:rsidRDefault="008A4681">
            <w:pPr>
              <w:rPr>
                <w:sz w:val="20"/>
              </w:rPr>
            </w:pPr>
            <w:r>
              <w:rPr>
                <w:noProof/>
                <w:sz w:val="20"/>
              </w:rPr>
              <w:drawing>
                <wp:inline distT="0" distB="0" distL="0" distR="0" wp14:anchorId="618FD819" wp14:editId="666216FD">
                  <wp:extent cx="1254906" cy="452526"/>
                  <wp:effectExtent l="0" t="0" r="0" b="0"/>
                  <wp:docPr id="3970416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1254906" cy="452526"/>
                          </a:xfrm>
                          <a:prstGeom prst="rect">
                            <a:avLst/>
                          </a:prstGeom>
                          <a:ln/>
                        </pic:spPr>
                      </pic:pic>
                    </a:graphicData>
                  </a:graphic>
                </wp:inline>
              </w:drawing>
            </w:r>
          </w:p>
        </w:tc>
        <w:tc>
          <w:tcPr>
            <w:tcW w:w="2268" w:type="dxa"/>
            <w:vAlign w:val="center"/>
          </w:tcPr>
          <w:p w14:paraId="00000027" w14:textId="77777777" w:rsidR="000F6EED" w:rsidRDefault="008A4681">
            <w:pPr>
              <w:rPr>
                <w:sz w:val="20"/>
              </w:rPr>
            </w:pPr>
            <w:r>
              <w:rPr>
                <w:noProof/>
                <w:sz w:val="20"/>
              </w:rPr>
              <w:drawing>
                <wp:inline distT="0" distB="0" distL="0" distR="0" wp14:anchorId="5C18D4EE" wp14:editId="3FAD9351">
                  <wp:extent cx="1249544" cy="458044"/>
                  <wp:effectExtent l="0" t="0" r="0" b="0"/>
                  <wp:docPr id="397041623" name="image7.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7.png" descr="Diagrama&#10;&#10;Descripción generada automáticamente con confianza media"/>
                          <pic:cNvPicPr preferRelativeResize="0"/>
                        </pic:nvPicPr>
                        <pic:blipFill>
                          <a:blip r:embed="rId13"/>
                          <a:srcRect l="13612" t="26359" r="13866" b="26900"/>
                          <a:stretch>
                            <a:fillRect/>
                          </a:stretch>
                        </pic:blipFill>
                        <pic:spPr>
                          <a:xfrm>
                            <a:off x="0" y="0"/>
                            <a:ext cx="1249544" cy="458044"/>
                          </a:xfrm>
                          <a:prstGeom prst="rect">
                            <a:avLst/>
                          </a:prstGeom>
                          <a:ln/>
                        </pic:spPr>
                      </pic:pic>
                    </a:graphicData>
                  </a:graphic>
                </wp:inline>
              </w:drawing>
            </w:r>
          </w:p>
        </w:tc>
      </w:tr>
    </w:tbl>
    <w:p w14:paraId="00000028" w14:textId="77777777" w:rsidR="000F6EED" w:rsidRDefault="008A4681">
      <w:pPr>
        <w:spacing w:before="120" w:after="120" w:line="240" w:lineRule="auto"/>
        <w:jc w:val="left"/>
        <w:rPr>
          <w:sz w:val="20"/>
          <w:szCs w:val="20"/>
        </w:rPr>
      </w:pPr>
      <w:bookmarkStart w:id="8" w:name="_heading=h.4d34og8" w:colFirst="0" w:colLast="0"/>
      <w:bookmarkEnd w:id="8"/>
      <w:r>
        <w:rPr>
          <w:sz w:val="20"/>
          <w:szCs w:val="20"/>
        </w:rPr>
        <w:t>Centro de Documentación Ingeniería (CENDOI)</w:t>
      </w:r>
    </w:p>
    <w:p w14:paraId="00000029" w14:textId="77777777" w:rsidR="000F6EED" w:rsidRDefault="000F6EED">
      <w:pPr>
        <w:spacing w:before="120" w:after="120" w:line="240" w:lineRule="auto"/>
        <w:rPr>
          <w:b/>
          <w:sz w:val="20"/>
          <w:szCs w:val="20"/>
        </w:rPr>
      </w:pPr>
    </w:p>
    <w:p w14:paraId="0000002A" w14:textId="77777777" w:rsidR="000F6EED" w:rsidRDefault="008A4681">
      <w:pPr>
        <w:spacing w:before="120" w:after="120" w:line="240" w:lineRule="auto"/>
        <w:rPr>
          <w:sz w:val="20"/>
          <w:szCs w:val="20"/>
        </w:rPr>
      </w:pPr>
      <w:r>
        <w:rPr>
          <w:b/>
          <w:sz w:val="20"/>
          <w:szCs w:val="20"/>
        </w:rPr>
        <w:t>Repositorio Institucional:</w:t>
      </w:r>
      <w:r>
        <w:rPr>
          <w:sz w:val="20"/>
          <w:szCs w:val="20"/>
        </w:rPr>
        <w:t xml:space="preserve"> http://bibliotecadigital.udea.edu.co</w:t>
      </w:r>
    </w:p>
    <w:p w14:paraId="0000002B" w14:textId="77777777" w:rsidR="000F6EED" w:rsidRDefault="000F6EED">
      <w:pPr>
        <w:rPr>
          <w:sz w:val="20"/>
          <w:szCs w:val="20"/>
        </w:rPr>
      </w:pPr>
    </w:p>
    <w:p w14:paraId="0000002C" w14:textId="77777777" w:rsidR="000F6EED" w:rsidRDefault="008A4681">
      <w:pPr>
        <w:rPr>
          <w:sz w:val="20"/>
          <w:szCs w:val="20"/>
        </w:rPr>
      </w:pPr>
      <w:r>
        <w:rPr>
          <w:sz w:val="20"/>
          <w:szCs w:val="20"/>
        </w:rPr>
        <w:t>Universidad de Antioquia - www.udea.edu.co</w:t>
      </w:r>
    </w:p>
    <w:p w14:paraId="0000002D" w14:textId="77777777" w:rsidR="000F6EED" w:rsidRDefault="008A4681">
      <w:pPr>
        <w:spacing w:line="240" w:lineRule="auto"/>
        <w:jc w:val="left"/>
        <w:rPr>
          <w:sz w:val="20"/>
          <w:szCs w:val="20"/>
        </w:rPr>
      </w:pPr>
      <w:r>
        <w:rPr>
          <w:sz w:val="20"/>
          <w:szCs w:val="20"/>
        </w:rPr>
        <w:t>Rector: John Jairo Arboleda Céspedes.</w:t>
      </w:r>
    </w:p>
    <w:p w14:paraId="0000002E" w14:textId="77777777" w:rsidR="000F6EED" w:rsidRDefault="008A4681">
      <w:pPr>
        <w:spacing w:line="240" w:lineRule="auto"/>
        <w:jc w:val="left"/>
        <w:rPr>
          <w:sz w:val="20"/>
          <w:szCs w:val="20"/>
        </w:rPr>
      </w:pPr>
      <w:r>
        <w:rPr>
          <w:sz w:val="20"/>
          <w:szCs w:val="20"/>
        </w:rPr>
        <w:t>Decano: Julio Cesar Saldarriaga Molina</w:t>
      </w:r>
    </w:p>
    <w:p w14:paraId="0000002F" w14:textId="77777777" w:rsidR="000F6EED" w:rsidRDefault="008A4681">
      <w:pPr>
        <w:jc w:val="left"/>
        <w:rPr>
          <w:sz w:val="20"/>
          <w:szCs w:val="20"/>
        </w:rPr>
      </w:pPr>
      <w:r>
        <w:rPr>
          <w:sz w:val="20"/>
          <w:szCs w:val="20"/>
        </w:rPr>
        <w:t>Jefe departamento: Diego José Luis Botia Valderrama</w:t>
      </w:r>
    </w:p>
    <w:p w14:paraId="00000030" w14:textId="77777777" w:rsidR="000F6EED" w:rsidRDefault="000F6EED">
      <w:pPr>
        <w:spacing w:line="276" w:lineRule="auto"/>
        <w:rPr>
          <w:sz w:val="20"/>
          <w:szCs w:val="20"/>
        </w:rPr>
      </w:pPr>
    </w:p>
    <w:p w14:paraId="00000031" w14:textId="77777777" w:rsidR="000F6EED" w:rsidRDefault="008A4681">
      <w:pPr>
        <w:spacing w:line="276" w:lineRule="auto"/>
      </w:pPr>
      <w:r>
        <w:rPr>
          <w:sz w:val="20"/>
          <w:szCs w:val="20"/>
        </w:rPr>
        <w:t>El contenido de esta obra corresponde al derecho de expresión de los autores y no compromete el pensamiento institucional de la Universidad de Antioquia ni desata su responsabilidad frente a terceros. Los autores asumen la responsabilidad por los derechos de autor y conexos.</w:t>
      </w:r>
    </w:p>
    <w:p w14:paraId="00000032" w14:textId="77777777" w:rsidR="000F6EED" w:rsidRDefault="008A4681">
      <w:pPr>
        <w:spacing w:after="160" w:line="259" w:lineRule="auto"/>
        <w:jc w:val="left"/>
        <w:rPr>
          <w:b/>
        </w:rPr>
      </w:pPr>
      <w:r>
        <w:br w:type="page"/>
      </w:r>
    </w:p>
    <w:p w14:paraId="00000036" w14:textId="77777777" w:rsidR="000F6EED" w:rsidRDefault="008A4681">
      <w:pPr>
        <w:jc w:val="center"/>
      </w:pPr>
      <w:r>
        <w:rPr>
          <w:b/>
        </w:rPr>
        <w:lastRenderedPageBreak/>
        <w:t>Dedicatoria</w:t>
      </w:r>
    </w:p>
    <w:p w14:paraId="00000037" w14:textId="77777777" w:rsidR="000F6EED" w:rsidRDefault="000F6EED">
      <w:pPr>
        <w:jc w:val="center"/>
      </w:pPr>
    </w:p>
    <w:p w14:paraId="00000038" w14:textId="77777777" w:rsidR="000F6EED" w:rsidRDefault="008A4681">
      <w:pPr>
        <w:tabs>
          <w:tab w:val="center" w:pos="4702"/>
          <w:tab w:val="right" w:pos="9404"/>
        </w:tabs>
        <w:jc w:val="left"/>
      </w:pPr>
      <w:r>
        <w:tab/>
        <w:t>Texto de dedicatoria centrado.</w:t>
      </w:r>
      <w:r>
        <w:tab/>
      </w:r>
    </w:p>
    <w:p w14:paraId="0000003D" w14:textId="553AE1E3" w:rsidR="000F6EED" w:rsidRDefault="000F6EED" w:rsidP="00AB4FFF"/>
    <w:p w14:paraId="0000003E" w14:textId="77777777" w:rsidR="000F6EED" w:rsidRDefault="000F6EED"/>
    <w:p w14:paraId="0000003F" w14:textId="77777777" w:rsidR="000F6EED" w:rsidRDefault="000F6EED"/>
    <w:p w14:paraId="00000040" w14:textId="77777777" w:rsidR="000F6EED" w:rsidRDefault="000F6EED"/>
    <w:p w14:paraId="00000041" w14:textId="77777777" w:rsidR="000F6EED" w:rsidRDefault="000F6EED"/>
    <w:p w14:paraId="00000042" w14:textId="77777777" w:rsidR="000F6EED" w:rsidRDefault="000F6EED"/>
    <w:p w14:paraId="00000043" w14:textId="77777777" w:rsidR="000F6EED" w:rsidRDefault="008A4681">
      <w:pPr>
        <w:jc w:val="center"/>
      </w:pPr>
      <w:r>
        <w:rPr>
          <w:b/>
        </w:rPr>
        <w:t>Agradecimientos</w:t>
      </w:r>
    </w:p>
    <w:p w14:paraId="00000044" w14:textId="77777777" w:rsidR="000F6EED" w:rsidRDefault="000F6EED">
      <w:pPr>
        <w:jc w:val="center"/>
      </w:pPr>
    </w:p>
    <w:p w14:paraId="00000045" w14:textId="77777777" w:rsidR="000F6EED" w:rsidRDefault="008A4681">
      <w:pPr>
        <w:jc w:val="center"/>
      </w:pPr>
      <w:r>
        <w:t>Texto de agradecimientos centrado.</w:t>
      </w:r>
    </w:p>
    <w:p w14:paraId="00000046" w14:textId="77777777" w:rsidR="000F6EED" w:rsidRDefault="000F6EED"/>
    <w:p w14:paraId="00000047" w14:textId="77777777" w:rsidR="000F6EED" w:rsidRDefault="008A4681">
      <w:r>
        <w:tab/>
      </w:r>
    </w:p>
    <w:p w14:paraId="00000048" w14:textId="77777777" w:rsidR="000F6EED" w:rsidRDefault="000F6EED"/>
    <w:p w14:paraId="00000049" w14:textId="77777777" w:rsidR="000F6EED" w:rsidRDefault="000F6EED"/>
    <w:p w14:paraId="0000004A" w14:textId="77777777" w:rsidR="000F6EED" w:rsidRDefault="000F6EED"/>
    <w:p w14:paraId="0000004B" w14:textId="77777777" w:rsidR="000F6EED" w:rsidRDefault="008A4681">
      <w:pPr>
        <w:spacing w:after="160" w:line="259" w:lineRule="auto"/>
        <w:jc w:val="left"/>
      </w:pPr>
      <w:r>
        <w:br w:type="page"/>
      </w:r>
    </w:p>
    <w:p w14:paraId="0000004C" w14:textId="77777777" w:rsidR="000F6EED" w:rsidRDefault="008A4681">
      <w:pPr>
        <w:jc w:val="center"/>
        <w:rPr>
          <w:b/>
        </w:rPr>
      </w:pPr>
      <w:r>
        <w:rPr>
          <w:b/>
        </w:rPr>
        <w:lastRenderedPageBreak/>
        <w:t>Tabla de contenido</w:t>
      </w:r>
    </w:p>
    <w:p w14:paraId="0000004D" w14:textId="77777777" w:rsidR="000F6EED" w:rsidRDefault="000F6EED">
      <w:pPr>
        <w:spacing w:after="160" w:line="259" w:lineRule="auto"/>
        <w:jc w:val="left"/>
      </w:pPr>
    </w:p>
    <w:sdt>
      <w:sdtPr>
        <w:id w:val="1425379345"/>
        <w:docPartObj>
          <w:docPartGallery w:val="Table of Contents"/>
          <w:docPartUnique/>
        </w:docPartObj>
      </w:sdtPr>
      <w:sdtContent>
        <w:p w14:paraId="0000007A" w14:textId="4B371727" w:rsidR="000F6EED" w:rsidRDefault="008A4681">
          <w:r>
            <w:fldChar w:fldCharType="begin"/>
          </w:r>
          <w:r>
            <w:instrText xml:space="preserve"> TOC \h \u \z \t "Heading 1,1,Heading 2,2,Heading 3,3,Heading 4,4,Heading 5,5,"</w:instrText>
          </w:r>
          <w:r>
            <w:fldChar w:fldCharType="separate"/>
          </w:r>
          <w:r w:rsidR="00A278C5">
            <w:rPr>
              <w:b/>
              <w:bCs/>
              <w:noProof/>
              <w:lang w:val="es-MX"/>
            </w:rPr>
            <w:t>No se encontraron entradas de tabla de contenido.</w:t>
          </w:r>
          <w:r>
            <w:fldChar w:fldCharType="end"/>
          </w:r>
        </w:p>
      </w:sdtContent>
    </w:sdt>
    <w:p w14:paraId="0000007B" w14:textId="77777777" w:rsidR="000F6EED" w:rsidRDefault="008A4681">
      <w:pPr>
        <w:jc w:val="center"/>
        <w:rPr>
          <w:b/>
        </w:rPr>
      </w:pPr>
      <w:r>
        <w:t xml:space="preserve"> </w:t>
      </w:r>
      <w:r>
        <w:br w:type="page"/>
      </w:r>
    </w:p>
    <w:p w14:paraId="0000007C" w14:textId="77777777" w:rsidR="000F6EED" w:rsidRDefault="008A4681">
      <w:pPr>
        <w:jc w:val="center"/>
        <w:rPr>
          <w:b/>
        </w:rPr>
      </w:pPr>
      <w:r>
        <w:rPr>
          <w:b/>
        </w:rPr>
        <w:lastRenderedPageBreak/>
        <w:t>Lista de tablas</w:t>
      </w:r>
    </w:p>
    <w:p w14:paraId="0000007D" w14:textId="77777777" w:rsidR="000F6EED" w:rsidRDefault="000F6EED"/>
    <w:sdt>
      <w:sdtPr>
        <w:id w:val="1121029542"/>
        <w:docPartObj>
          <w:docPartGallery w:val="Table of Contents"/>
          <w:docPartUnique/>
        </w:docPartObj>
      </w:sdtPr>
      <w:sdtContent>
        <w:p w14:paraId="0000007E" w14:textId="2658D212" w:rsidR="000F6EED" w:rsidRPr="00E00DAE" w:rsidRDefault="008A4681">
          <w:pPr>
            <w:pBdr>
              <w:top w:val="nil"/>
              <w:left w:val="nil"/>
              <w:bottom w:val="nil"/>
              <w:right w:val="nil"/>
              <w:between w:val="nil"/>
            </w:pBdr>
            <w:tabs>
              <w:tab w:val="right" w:pos="9394"/>
            </w:tabs>
            <w:spacing w:before="240" w:after="240" w:line="240" w:lineRule="auto"/>
            <w:jc w:val="left"/>
          </w:pPr>
          <w:r>
            <w:fldChar w:fldCharType="begin"/>
          </w:r>
          <w:r>
            <w:instrText xml:space="preserve"> TOC \h \u \z \t "Heading 1,1,Heading 2,2,Heading 3,3,Heading 4,4,Heading 5,5,Heading 6,6,"</w:instrText>
          </w:r>
          <w:r>
            <w:fldChar w:fldCharType="separate"/>
          </w:r>
          <w:hyperlink w:anchor="_heading=h.2u6wntf">
            <w:r w:rsidRPr="00E00DAE">
              <w:rPr>
                <w:b/>
                <w:bCs/>
              </w:rPr>
              <w:t>Tabla 1</w:t>
            </w:r>
            <w:r w:rsidRPr="00E00DAE">
              <w:t xml:space="preserve"> </w:t>
            </w:r>
          </w:hyperlink>
          <w:hyperlink w:anchor="_heading=h.2u6wntf">
            <w:r w:rsidR="00E00DAE" w:rsidRPr="00E00DAE">
              <w:t>Datos originales del dataset</w:t>
            </w:r>
            <w:r w:rsidR="00E00DAE">
              <w:t>.</w:t>
            </w:r>
            <w:r w:rsidR="00E00DAE" w:rsidRPr="00E00DAE">
              <w:t>…………………………………………………………</w:t>
            </w:r>
            <w:r w:rsidR="00E00DAE">
              <w:t>...</w:t>
            </w:r>
            <w:r w:rsidRPr="00E00DAE">
              <w:t>19</w:t>
            </w:r>
          </w:hyperlink>
        </w:p>
        <w:p w14:paraId="0000007F" w14:textId="40315685" w:rsidR="000F6EED" w:rsidRDefault="008A4681">
          <w:pPr>
            <w:pBdr>
              <w:top w:val="nil"/>
              <w:left w:val="nil"/>
              <w:bottom w:val="nil"/>
              <w:right w:val="nil"/>
              <w:between w:val="nil"/>
            </w:pBdr>
            <w:tabs>
              <w:tab w:val="right" w:pos="9394"/>
            </w:tabs>
            <w:spacing w:before="240" w:after="240" w:line="240" w:lineRule="auto"/>
            <w:jc w:val="left"/>
            <w:rPr>
              <w:rFonts w:ascii="Calibri" w:eastAsia="Calibri" w:hAnsi="Calibri" w:cs="Calibri"/>
              <w:color w:val="000000"/>
              <w:sz w:val="22"/>
              <w:szCs w:val="22"/>
            </w:rPr>
          </w:pPr>
          <w:hyperlink w:anchor="_heading=h.19c6y18">
            <w:r>
              <w:rPr>
                <w:b/>
                <w:color w:val="000000"/>
              </w:rPr>
              <w:t>Tabla 2</w:t>
            </w:r>
          </w:hyperlink>
          <w:r w:rsidR="00E00DAE">
            <w:t xml:space="preserve"> Datos finales del Dataset………………………………………………………………24</w:t>
          </w:r>
        </w:p>
        <w:p w14:paraId="00000080" w14:textId="4A1D185D" w:rsidR="000F6EED" w:rsidRDefault="008A4681">
          <w:pPr>
            <w:pBdr>
              <w:top w:val="nil"/>
              <w:left w:val="nil"/>
              <w:bottom w:val="nil"/>
              <w:right w:val="nil"/>
              <w:between w:val="nil"/>
            </w:pBdr>
            <w:tabs>
              <w:tab w:val="right" w:pos="9394"/>
            </w:tabs>
            <w:spacing w:before="240" w:after="240" w:line="240" w:lineRule="auto"/>
            <w:jc w:val="left"/>
            <w:rPr>
              <w:rFonts w:ascii="Calibri" w:eastAsia="Calibri" w:hAnsi="Calibri" w:cs="Calibri"/>
              <w:color w:val="000000"/>
              <w:sz w:val="22"/>
              <w:szCs w:val="22"/>
            </w:rPr>
          </w:pPr>
          <w:hyperlink w:anchor="_heading=h.3tbugp1">
            <w:r>
              <w:rPr>
                <w:b/>
                <w:color w:val="000000"/>
              </w:rPr>
              <w:t>Tabla 3</w:t>
            </w:r>
          </w:hyperlink>
          <w:hyperlink w:anchor="_heading=h.3tbugp1">
            <w:r>
              <w:rPr>
                <w:color w:val="000000"/>
              </w:rPr>
              <w:t xml:space="preserve"> </w:t>
            </w:r>
          </w:hyperlink>
          <w:r w:rsidR="00E00DAE">
            <w:t>Cálculo del CLV Clientes………………………………………………………………28</w:t>
          </w:r>
        </w:p>
        <w:p w14:paraId="00000081" w14:textId="77777777" w:rsidR="000F6EED" w:rsidRDefault="008A4681">
          <w:pPr>
            <w:jc w:val="center"/>
          </w:pPr>
          <w:r>
            <w:fldChar w:fldCharType="end"/>
          </w:r>
        </w:p>
      </w:sdtContent>
    </w:sdt>
    <w:p w14:paraId="00000082" w14:textId="77777777" w:rsidR="000F6EED" w:rsidRDefault="008A4681">
      <w:pPr>
        <w:spacing w:after="160" w:line="259" w:lineRule="auto"/>
        <w:jc w:val="left"/>
      </w:pPr>
      <w:r>
        <w:br w:type="page"/>
      </w:r>
    </w:p>
    <w:p w14:paraId="00000083" w14:textId="77777777" w:rsidR="000F6EED" w:rsidRDefault="008A4681">
      <w:pPr>
        <w:jc w:val="center"/>
        <w:rPr>
          <w:b/>
        </w:rPr>
      </w:pPr>
      <w:r>
        <w:rPr>
          <w:b/>
        </w:rPr>
        <w:lastRenderedPageBreak/>
        <w:t>Lista de figuras</w:t>
      </w:r>
    </w:p>
    <w:p w14:paraId="00000084" w14:textId="77777777" w:rsidR="000F6EED" w:rsidRDefault="000F6EED"/>
    <w:sdt>
      <w:sdtPr>
        <w:id w:val="2127036073"/>
        <w:docPartObj>
          <w:docPartGallery w:val="Table of Contents"/>
          <w:docPartUnique/>
        </w:docPartObj>
      </w:sdtPr>
      <w:sdtContent>
        <w:p w14:paraId="00000085" w14:textId="1E785D52" w:rsidR="000F6EED" w:rsidRDefault="008A4681">
          <w:pPr>
            <w:pBdr>
              <w:top w:val="nil"/>
              <w:left w:val="nil"/>
              <w:bottom w:val="nil"/>
              <w:right w:val="nil"/>
              <w:between w:val="nil"/>
            </w:pBdr>
            <w:tabs>
              <w:tab w:val="right" w:pos="9394"/>
            </w:tabs>
            <w:spacing w:before="240" w:after="240" w:line="240" w:lineRule="auto"/>
            <w:jc w:val="left"/>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2r0uhxc">
            <w:r>
              <w:rPr>
                <w:b/>
                <w:color w:val="000000"/>
              </w:rPr>
              <w:t>Figura 1</w:t>
            </w:r>
          </w:hyperlink>
          <w:hyperlink w:anchor="_heading=h.2r0uhxc"/>
          <w:r w:rsidR="00E00DAE">
            <w:t xml:space="preserve"> Variables </w:t>
          </w:r>
          <w:r w:rsidR="0001713B">
            <w:t>Categóricas</w:t>
          </w:r>
          <w:r w:rsidR="00E00DAE">
            <w:t>………………………………………………………………...25</w:t>
          </w:r>
        </w:p>
        <w:p w14:paraId="00000086" w14:textId="22AA6F45" w:rsidR="000F6EED" w:rsidRPr="0001713B" w:rsidRDefault="008A4681">
          <w:pPr>
            <w:pBdr>
              <w:top w:val="nil"/>
              <w:left w:val="nil"/>
              <w:bottom w:val="nil"/>
              <w:right w:val="nil"/>
              <w:between w:val="nil"/>
            </w:pBdr>
            <w:tabs>
              <w:tab w:val="right" w:pos="9394"/>
            </w:tabs>
            <w:spacing w:before="240" w:after="240" w:line="240" w:lineRule="auto"/>
            <w:jc w:val="left"/>
            <w:rPr>
              <w:b/>
              <w:bCs/>
            </w:rPr>
          </w:pPr>
          <w:hyperlink w:anchor="_heading=h.1664s55">
            <w:r>
              <w:rPr>
                <w:b/>
                <w:color w:val="000000"/>
              </w:rPr>
              <w:t>Figura 2</w:t>
            </w:r>
          </w:hyperlink>
          <w:hyperlink w:anchor="_heading=h.1664s55">
            <w:r>
              <w:rPr>
                <w:color w:val="000000"/>
              </w:rPr>
              <w:t xml:space="preserve"> </w:t>
            </w:r>
            <w:r w:rsidR="00E00DAE">
              <w:rPr>
                <w:color w:val="000000"/>
              </w:rPr>
              <w:t>Distribucion de variables numericas…………………………………………………</w:t>
            </w:r>
            <w:r w:rsidR="0001713B">
              <w:rPr>
                <w:color w:val="000000"/>
              </w:rPr>
              <w:t>.</w:t>
            </w:r>
            <w:r w:rsidR="00E00DAE">
              <w:rPr>
                <w:color w:val="000000"/>
              </w:rPr>
              <w:t>27</w:t>
            </w:r>
          </w:hyperlink>
        </w:p>
        <w:p w14:paraId="0B83F6C8" w14:textId="4E6B47EA" w:rsidR="00E00DAE" w:rsidRPr="0001713B" w:rsidRDefault="00E00DAE">
          <w:pPr>
            <w:pBdr>
              <w:top w:val="nil"/>
              <w:left w:val="nil"/>
              <w:bottom w:val="nil"/>
              <w:right w:val="nil"/>
              <w:between w:val="nil"/>
            </w:pBdr>
            <w:tabs>
              <w:tab w:val="right" w:pos="9394"/>
            </w:tabs>
            <w:spacing w:before="240" w:after="240" w:line="240" w:lineRule="auto"/>
            <w:jc w:val="left"/>
            <w:rPr>
              <w:b/>
              <w:bCs/>
            </w:rPr>
          </w:pPr>
          <w:r w:rsidRPr="0001713B">
            <w:rPr>
              <w:b/>
              <w:bCs/>
            </w:rPr>
            <w:t>Figura 3</w:t>
          </w:r>
          <w:r>
            <w:t xml:space="preserve"> Formula CLV…………………………………………………………………………28</w:t>
          </w:r>
        </w:p>
        <w:p w14:paraId="59C5B72C" w14:textId="553EEC3C" w:rsidR="00E00DAE" w:rsidRDefault="00E00DAE">
          <w:pPr>
            <w:pBdr>
              <w:top w:val="nil"/>
              <w:left w:val="nil"/>
              <w:bottom w:val="nil"/>
              <w:right w:val="nil"/>
              <w:between w:val="nil"/>
            </w:pBdr>
            <w:tabs>
              <w:tab w:val="right" w:pos="9394"/>
            </w:tabs>
            <w:spacing w:before="240" w:after="240" w:line="240" w:lineRule="auto"/>
            <w:jc w:val="left"/>
          </w:pPr>
          <w:r w:rsidRPr="0001713B">
            <w:rPr>
              <w:b/>
              <w:bCs/>
            </w:rPr>
            <w:t>Figura 4</w:t>
          </w:r>
          <w:r>
            <w:t xml:space="preserve"> </w:t>
          </w:r>
          <w:r w:rsidR="0001713B">
            <w:t>Análisis</w:t>
          </w:r>
          <w:r>
            <w:t xml:space="preserve"> de correlación </w:t>
          </w:r>
          <w:r w:rsidR="0001713B">
            <w:t>numérica</w:t>
          </w:r>
          <w:r>
            <w:t>………………………………………………</w:t>
          </w:r>
          <w:r w:rsidR="0001713B">
            <w:t>……</w:t>
          </w:r>
          <w:r>
            <w:t>.29</w:t>
          </w:r>
        </w:p>
        <w:p w14:paraId="6993901A" w14:textId="77777777" w:rsidR="00E00DAE" w:rsidRDefault="00E00DAE">
          <w:pPr>
            <w:pBdr>
              <w:top w:val="nil"/>
              <w:left w:val="nil"/>
              <w:bottom w:val="nil"/>
              <w:right w:val="nil"/>
              <w:between w:val="nil"/>
            </w:pBdr>
            <w:tabs>
              <w:tab w:val="right" w:pos="9394"/>
            </w:tabs>
            <w:spacing w:before="240" w:after="240" w:line="240" w:lineRule="auto"/>
            <w:jc w:val="left"/>
            <w:rPr>
              <w:rFonts w:ascii="Calibri" w:eastAsia="Calibri" w:hAnsi="Calibri" w:cs="Calibri"/>
              <w:color w:val="000000"/>
              <w:sz w:val="22"/>
              <w:szCs w:val="22"/>
            </w:rPr>
          </w:pPr>
        </w:p>
        <w:p w14:paraId="00000087" w14:textId="77777777" w:rsidR="000F6EED" w:rsidRDefault="008A4681">
          <w:r>
            <w:fldChar w:fldCharType="end"/>
          </w:r>
        </w:p>
      </w:sdtContent>
    </w:sdt>
    <w:p w14:paraId="00000088" w14:textId="77777777" w:rsidR="000F6EED" w:rsidRDefault="000F6EED">
      <w:pPr>
        <w:pBdr>
          <w:top w:val="nil"/>
          <w:left w:val="nil"/>
          <w:bottom w:val="nil"/>
          <w:right w:val="nil"/>
          <w:between w:val="nil"/>
        </w:pBdr>
        <w:ind w:firstLine="680"/>
        <w:rPr>
          <w:color w:val="000000"/>
        </w:rPr>
      </w:pPr>
    </w:p>
    <w:p w14:paraId="00000089" w14:textId="77777777" w:rsidR="000F6EED" w:rsidRDefault="000F6EED"/>
    <w:p w14:paraId="0000008A" w14:textId="77777777" w:rsidR="000F6EED" w:rsidRDefault="000F6EED"/>
    <w:p w14:paraId="0000008B" w14:textId="77777777" w:rsidR="000F6EED" w:rsidRDefault="008A4681">
      <w:pPr>
        <w:spacing w:after="160" w:line="259" w:lineRule="auto"/>
        <w:jc w:val="left"/>
      </w:pPr>
      <w:r>
        <w:br w:type="page"/>
      </w:r>
    </w:p>
    <w:p w14:paraId="0000008C" w14:textId="77777777" w:rsidR="000F6EED" w:rsidRDefault="008A4681">
      <w:pPr>
        <w:jc w:val="center"/>
        <w:rPr>
          <w:b/>
        </w:rPr>
      </w:pPr>
      <w:bookmarkStart w:id="9" w:name="_heading=h.2s8eyo1" w:colFirst="0" w:colLast="0"/>
      <w:bookmarkEnd w:id="9"/>
      <w:r>
        <w:rPr>
          <w:b/>
        </w:rPr>
        <w:lastRenderedPageBreak/>
        <w:t>Siglas, acrónimos y abreviaturas</w:t>
      </w:r>
    </w:p>
    <w:p w14:paraId="0000008D" w14:textId="77777777" w:rsidR="000F6EED" w:rsidRDefault="000F6EED"/>
    <w:p w14:paraId="0000008E" w14:textId="77777777" w:rsidR="000F6EED" w:rsidRDefault="008A4681">
      <w:r>
        <w:rPr>
          <w:b/>
        </w:rPr>
        <w:t>APA</w:t>
      </w:r>
      <w:r>
        <w:tab/>
      </w:r>
      <w:r>
        <w:tab/>
      </w:r>
      <w:r>
        <w:tab/>
        <w:t>American Psychological Association</w:t>
      </w:r>
    </w:p>
    <w:p w14:paraId="0000008F" w14:textId="77777777" w:rsidR="000F6EED" w:rsidRDefault="008A4681">
      <w:r>
        <w:rPr>
          <w:b/>
        </w:rPr>
        <w:t>Cms.</w:t>
      </w:r>
      <w:r>
        <w:tab/>
      </w:r>
      <w:r>
        <w:tab/>
      </w:r>
      <w:r>
        <w:tab/>
        <w:t>Centímetros</w:t>
      </w:r>
    </w:p>
    <w:p w14:paraId="00000090" w14:textId="77777777" w:rsidR="000F6EED" w:rsidRDefault="008A4681">
      <w:r>
        <w:rPr>
          <w:b/>
        </w:rPr>
        <w:t>ERIC</w:t>
      </w:r>
      <w:r>
        <w:tab/>
      </w:r>
      <w:r>
        <w:tab/>
      </w:r>
      <w:r>
        <w:tab/>
        <w:t>Education Resources Information Center</w:t>
      </w:r>
    </w:p>
    <w:p w14:paraId="00000091" w14:textId="77777777" w:rsidR="000F6EED" w:rsidRDefault="008A4681">
      <w:r>
        <w:rPr>
          <w:b/>
        </w:rPr>
        <w:t>Esp.</w:t>
      </w:r>
      <w:r>
        <w:tab/>
      </w:r>
      <w:r>
        <w:tab/>
      </w:r>
      <w:r>
        <w:tab/>
        <w:t>Especialista</w:t>
      </w:r>
    </w:p>
    <w:p w14:paraId="00000092" w14:textId="77777777" w:rsidR="000F6EED" w:rsidRDefault="008A4681">
      <w:r>
        <w:rPr>
          <w:b/>
        </w:rPr>
        <w:t>MP</w:t>
      </w:r>
      <w:r>
        <w:tab/>
      </w:r>
      <w:r>
        <w:tab/>
      </w:r>
      <w:r>
        <w:tab/>
        <w:t>Magistrado Ponente</w:t>
      </w:r>
    </w:p>
    <w:p w14:paraId="00000093" w14:textId="77777777" w:rsidR="000F6EED" w:rsidRDefault="008A4681">
      <w:r>
        <w:rPr>
          <w:b/>
        </w:rPr>
        <w:t>MSc</w:t>
      </w:r>
      <w:r>
        <w:tab/>
      </w:r>
      <w:r>
        <w:tab/>
      </w:r>
      <w:r>
        <w:tab/>
        <w:t>Magister Scientiae</w:t>
      </w:r>
    </w:p>
    <w:p w14:paraId="00000094" w14:textId="77777777" w:rsidR="000F6EED" w:rsidRDefault="008A4681">
      <w:r>
        <w:rPr>
          <w:b/>
        </w:rPr>
        <w:t>Párr.</w:t>
      </w:r>
      <w:r>
        <w:tab/>
      </w:r>
      <w:r>
        <w:tab/>
      </w:r>
      <w:r>
        <w:tab/>
        <w:t>Párrafo</w:t>
      </w:r>
    </w:p>
    <w:p w14:paraId="00000095" w14:textId="77777777" w:rsidR="000F6EED" w:rsidRDefault="008A4681">
      <w:r>
        <w:rPr>
          <w:b/>
        </w:rPr>
        <w:t>PhD</w:t>
      </w:r>
      <w:r>
        <w:tab/>
      </w:r>
      <w:r>
        <w:tab/>
      </w:r>
      <w:r>
        <w:tab/>
        <w:t>Philosophiae Doctor</w:t>
      </w:r>
    </w:p>
    <w:p w14:paraId="00000096" w14:textId="77777777" w:rsidR="000F6EED" w:rsidRDefault="008A4681">
      <w:r>
        <w:rPr>
          <w:b/>
        </w:rPr>
        <w:t>PBQ-SF</w:t>
      </w:r>
      <w:r>
        <w:t xml:space="preserve"> </w:t>
      </w:r>
      <w:r>
        <w:tab/>
      </w:r>
      <w:r>
        <w:tab/>
        <w:t>Personality Belief Questionnaire Short Form</w:t>
      </w:r>
    </w:p>
    <w:p w14:paraId="00000097" w14:textId="77777777" w:rsidR="000F6EED" w:rsidRDefault="008A4681">
      <w:r>
        <w:rPr>
          <w:b/>
        </w:rPr>
        <w:t>PostDoc</w:t>
      </w:r>
      <w:r>
        <w:tab/>
      </w:r>
      <w:r>
        <w:tab/>
        <w:t>PostDoctor</w:t>
      </w:r>
    </w:p>
    <w:p w14:paraId="00000098" w14:textId="77777777" w:rsidR="000F6EED" w:rsidRDefault="008A4681">
      <w:r>
        <w:rPr>
          <w:b/>
        </w:rPr>
        <w:t>UdeA</w:t>
      </w:r>
      <w:r>
        <w:tab/>
      </w:r>
      <w:r>
        <w:tab/>
      </w:r>
      <w:r>
        <w:tab/>
        <w:t>Universidad de Antioquia</w:t>
      </w:r>
    </w:p>
    <w:p w14:paraId="00000099" w14:textId="77777777" w:rsidR="000F6EED" w:rsidRDefault="000F6EED"/>
    <w:p w14:paraId="0000009A" w14:textId="77777777" w:rsidR="000F6EED" w:rsidRDefault="000F6EED"/>
    <w:p w14:paraId="0000009B" w14:textId="77777777" w:rsidR="000F6EED" w:rsidRDefault="000F6EED"/>
    <w:p w14:paraId="0000009C" w14:textId="77777777" w:rsidR="000F6EED" w:rsidRDefault="000F6EED"/>
    <w:p w14:paraId="0000009D" w14:textId="77777777" w:rsidR="000F6EED" w:rsidRDefault="000F6EED"/>
    <w:p w14:paraId="0000009E" w14:textId="77777777" w:rsidR="000F6EED" w:rsidRDefault="000F6EED"/>
    <w:p w14:paraId="0000009F" w14:textId="77777777" w:rsidR="000F6EED" w:rsidRDefault="000F6EED"/>
    <w:p w14:paraId="000000A0" w14:textId="77777777" w:rsidR="000F6EED" w:rsidRDefault="000F6EED"/>
    <w:p w14:paraId="000000A1" w14:textId="77777777" w:rsidR="000F6EED" w:rsidRDefault="000F6EED"/>
    <w:p w14:paraId="000000A2" w14:textId="77777777" w:rsidR="000F6EED" w:rsidRDefault="000F6EED"/>
    <w:p w14:paraId="000000A3" w14:textId="77777777" w:rsidR="000F6EED" w:rsidRDefault="000F6EED"/>
    <w:p w14:paraId="000000A4" w14:textId="77777777" w:rsidR="000F6EED" w:rsidRDefault="000F6EED"/>
    <w:p w14:paraId="000000A5" w14:textId="77777777" w:rsidR="000F6EED" w:rsidRDefault="008A4681">
      <w:pPr>
        <w:spacing w:after="160" w:line="259" w:lineRule="auto"/>
        <w:jc w:val="left"/>
        <w:rPr>
          <w:b/>
        </w:rPr>
      </w:pPr>
      <w:bookmarkStart w:id="10" w:name="_heading=h.17dp8vu" w:colFirst="0" w:colLast="0"/>
      <w:bookmarkEnd w:id="10"/>
      <w:r>
        <w:br w:type="page"/>
      </w:r>
    </w:p>
    <w:p w14:paraId="000000A6" w14:textId="77777777" w:rsidR="000F6EED" w:rsidRDefault="008A4681">
      <w:pPr>
        <w:pStyle w:val="Ttulo1"/>
      </w:pPr>
      <w:r>
        <w:lastRenderedPageBreak/>
        <w:t>Resumen</w:t>
      </w:r>
    </w:p>
    <w:p w14:paraId="000000A7" w14:textId="77777777" w:rsidR="000F6EED" w:rsidRDefault="000F6EED">
      <w:pPr>
        <w:ind w:firstLine="708"/>
        <w:jc w:val="center"/>
      </w:pPr>
    </w:p>
    <w:p w14:paraId="000000A8" w14:textId="77777777" w:rsidR="000F6EED" w:rsidRDefault="008A4681">
      <w:r>
        <w:t>El resumen permite identificar la esencia del escrito, es un abstract. Realiza una descripción general de tu proyecto: qué se persigue, qué datos se tiene, qué estrategia se siguió para las iteraciones, que obstáculos hubo, qué resultados se obtuvieron, etc. La longitud es mínimo 150 y máximo 250 palabras.</w:t>
      </w:r>
    </w:p>
    <w:p w14:paraId="000000A9" w14:textId="77777777" w:rsidR="000F6EED" w:rsidRDefault="000F6EED">
      <w:pPr>
        <w:rPr>
          <w:b/>
        </w:rPr>
      </w:pPr>
    </w:p>
    <w:p w14:paraId="000000AA" w14:textId="77777777" w:rsidR="000F6EED" w:rsidRDefault="008A4681">
      <w:r>
        <w:t xml:space="preserve">Incluye al final de dicha página la dirección de los repositorios </w:t>
      </w:r>
      <w:sdt>
        <w:sdtPr>
          <w:tag w:val="goog_rdk_7"/>
          <w:id w:val="-67960243"/>
        </w:sdtPr>
        <w:sdtContent>
          <w:commentRangeStart w:id="11"/>
        </w:sdtContent>
      </w:sdt>
      <w:r>
        <w:t>GitHub</w:t>
      </w:r>
      <w:commentRangeEnd w:id="11"/>
      <w:r>
        <w:commentReference w:id="11"/>
      </w:r>
      <w:r>
        <w:t>.</w:t>
      </w:r>
    </w:p>
    <w:p w14:paraId="000000AB" w14:textId="77777777" w:rsidR="000F6EED" w:rsidRDefault="000F6EED">
      <w:pPr>
        <w:rPr>
          <w:b/>
        </w:rPr>
      </w:pPr>
    </w:p>
    <w:p w14:paraId="000000AC" w14:textId="77777777" w:rsidR="000F6EED" w:rsidRDefault="008A4681">
      <w:pPr>
        <w:ind w:left="624"/>
      </w:pPr>
      <w:r>
        <w:rPr>
          <w:i/>
        </w:rPr>
        <w:t>Palabras clave</w:t>
      </w:r>
      <w:r>
        <w:t>: palabra 1, palabra 2, palabra 3, palabra 4.</w:t>
      </w:r>
    </w:p>
    <w:p w14:paraId="000000AD" w14:textId="77777777" w:rsidR="000F6EED" w:rsidRDefault="008A4681">
      <w:pPr>
        <w:spacing w:after="160" w:line="259" w:lineRule="auto"/>
        <w:jc w:val="left"/>
        <w:rPr>
          <w:b/>
        </w:rPr>
      </w:pPr>
      <w:r>
        <w:br w:type="page"/>
      </w:r>
    </w:p>
    <w:p w14:paraId="000000AE" w14:textId="77777777" w:rsidR="000F6EED" w:rsidRDefault="008A4681">
      <w:pPr>
        <w:pStyle w:val="Ttulo1"/>
      </w:pPr>
      <w:r>
        <w:lastRenderedPageBreak/>
        <w:t>Abstract</w:t>
      </w:r>
    </w:p>
    <w:p w14:paraId="000000AF" w14:textId="77777777" w:rsidR="000F6EED" w:rsidRDefault="000F6EED"/>
    <w:p w14:paraId="000000B0" w14:textId="77777777" w:rsidR="000F6EED" w:rsidRDefault="008A4681">
      <w:r>
        <w:t>El abstract es el mismo resumen pero en idioma inglés. Conserva la misma extensión o aproximada, es decir, mínimo 150 y máximo 250 palabras.</w:t>
      </w:r>
    </w:p>
    <w:p w14:paraId="000000B1" w14:textId="77777777" w:rsidR="000F6EED" w:rsidRDefault="000F6EED">
      <w:pPr>
        <w:ind w:firstLine="708"/>
        <w:rPr>
          <w:color w:val="FF0000"/>
        </w:rPr>
      </w:pPr>
    </w:p>
    <w:p w14:paraId="000000B2" w14:textId="77777777" w:rsidR="000F6EED" w:rsidRDefault="008A4681">
      <w:pPr>
        <w:ind w:left="624"/>
      </w:pPr>
      <w:r>
        <w:rPr>
          <w:i/>
        </w:rPr>
        <w:t>Keywords</w:t>
      </w:r>
      <w:r>
        <w:rPr>
          <w:b/>
        </w:rPr>
        <w:t>:</w:t>
      </w:r>
      <w:r>
        <w:t xml:space="preserve"> …..</w:t>
      </w:r>
    </w:p>
    <w:p w14:paraId="000000B3" w14:textId="77777777" w:rsidR="000F6EED" w:rsidRDefault="008A4681">
      <w:r>
        <w:t xml:space="preserve"> </w:t>
      </w:r>
    </w:p>
    <w:p w14:paraId="000000B4" w14:textId="77777777" w:rsidR="000F6EED" w:rsidRDefault="008A4681">
      <w:pPr>
        <w:tabs>
          <w:tab w:val="left" w:pos="6787"/>
        </w:tabs>
      </w:pPr>
      <w:r>
        <w:tab/>
      </w:r>
    </w:p>
    <w:p w14:paraId="000000B5" w14:textId="77777777" w:rsidR="000F6EED" w:rsidRDefault="000F6EED"/>
    <w:p w14:paraId="000000B6" w14:textId="77777777" w:rsidR="000F6EED" w:rsidRDefault="000F6EED"/>
    <w:p w14:paraId="000000B7" w14:textId="77777777" w:rsidR="000F6EED" w:rsidRDefault="000F6EED"/>
    <w:p w14:paraId="000000B8" w14:textId="77777777" w:rsidR="000F6EED" w:rsidRDefault="000F6EED"/>
    <w:p w14:paraId="000000B9" w14:textId="77777777" w:rsidR="000F6EED" w:rsidRDefault="000F6EED"/>
    <w:p w14:paraId="000000BA" w14:textId="77777777" w:rsidR="000F6EED" w:rsidRDefault="000F6EED"/>
    <w:p w14:paraId="000000BB" w14:textId="77777777" w:rsidR="000F6EED" w:rsidRDefault="000F6EED"/>
    <w:p w14:paraId="000000BC" w14:textId="77777777" w:rsidR="000F6EED" w:rsidRDefault="000F6EED"/>
    <w:p w14:paraId="000000BD" w14:textId="77777777" w:rsidR="000F6EED" w:rsidRDefault="008A4681">
      <w:pPr>
        <w:spacing w:after="160" w:line="259" w:lineRule="auto"/>
        <w:jc w:val="left"/>
        <w:rPr>
          <w:b/>
        </w:rPr>
      </w:pPr>
      <w:bookmarkStart w:id="12" w:name="_heading=h.lnxbz9" w:colFirst="0" w:colLast="0"/>
      <w:bookmarkEnd w:id="12"/>
      <w:r>
        <w:br w:type="page"/>
      </w:r>
    </w:p>
    <w:p w14:paraId="000000BE" w14:textId="77777777" w:rsidR="000F6EED" w:rsidRDefault="008A4681">
      <w:pPr>
        <w:pStyle w:val="Ttulo1"/>
        <w:numPr>
          <w:ilvl w:val="0"/>
          <w:numId w:val="8"/>
        </w:numPr>
      </w:pPr>
      <w:r>
        <w:lastRenderedPageBreak/>
        <w:t>Descripción del problema</w:t>
      </w:r>
    </w:p>
    <w:p w14:paraId="63D5FAD0" w14:textId="77777777" w:rsidR="00576B25" w:rsidRPr="00576B25" w:rsidRDefault="00576B25" w:rsidP="00576B25"/>
    <w:p w14:paraId="02197D5C" w14:textId="17E3B07C" w:rsidR="00E13705" w:rsidRPr="00E13705" w:rsidRDefault="00E13705" w:rsidP="00E13705">
      <w:pPr>
        <w:rPr>
          <w:bCs/>
        </w:rPr>
      </w:pPr>
      <w:r w:rsidRPr="00E13705">
        <w:rPr>
          <w:bCs/>
        </w:rPr>
        <w:t xml:space="preserve">En América Latina, el mercado de seguros de vehículos enfrenta desafíos estructurales en términos de atracción y fidelización de clientes. A pesar de que la región muestra un crecimiento sostenido en el volumen de primas, la penetración de seguros voluntarios sigue siendo baja en comparación con otras regiones del mundo. Esto se debe, en gran parte, a factores como la informalidad económica, la falta de cultura aseguradora, la percepción de altos costos y la complejidad en los procesos de adquisición </w:t>
      </w:r>
      <w:r>
        <w:rPr>
          <w:bCs/>
        </w:rPr>
        <w:t>[1].</w:t>
      </w:r>
    </w:p>
    <w:p w14:paraId="26EAD185" w14:textId="77777777" w:rsidR="00E13705" w:rsidRPr="00E13705" w:rsidRDefault="00E13705" w:rsidP="00E13705">
      <w:pPr>
        <w:rPr>
          <w:bCs/>
        </w:rPr>
      </w:pPr>
    </w:p>
    <w:p w14:paraId="19749D68" w14:textId="1568F0BB" w:rsidR="00E13705" w:rsidRPr="00E13705" w:rsidRDefault="00E13705" w:rsidP="00E13705">
      <w:pPr>
        <w:rPr>
          <w:bCs/>
        </w:rPr>
      </w:pPr>
      <w:r w:rsidRPr="00E13705">
        <w:rPr>
          <w:bCs/>
        </w:rPr>
        <w:t xml:space="preserve">Adicionalmente, la retención de clientes continúa siendo un reto para las aseguradoras de la región. Muchas compañías interactúan de forma esporádica con sus asegurados, lo que limita la construcción de relaciones duraderas. Esta desconexión suele traducirse en bajos niveles de lealtad, rotación elevada y una fuerte presión sobre los costos de adquisición de nuevos clientes </w:t>
      </w:r>
      <w:r>
        <w:rPr>
          <w:bCs/>
        </w:rPr>
        <w:t>[2].</w:t>
      </w:r>
    </w:p>
    <w:p w14:paraId="29C77134" w14:textId="77777777" w:rsidR="00E13705" w:rsidRPr="00E13705" w:rsidRDefault="00E13705" w:rsidP="00E13705">
      <w:pPr>
        <w:rPr>
          <w:bCs/>
        </w:rPr>
      </w:pPr>
    </w:p>
    <w:p w14:paraId="3B2B9B65" w14:textId="5267E38A" w:rsidR="00576B25" w:rsidRPr="00E13705" w:rsidRDefault="00E13705" w:rsidP="00E13705">
      <w:pPr>
        <w:rPr>
          <w:bCs/>
        </w:rPr>
      </w:pPr>
      <w:r w:rsidRPr="00E13705">
        <w:rPr>
          <w:bCs/>
        </w:rPr>
        <w:t xml:space="preserve">A pesar del avance en transformación digital, gran parte del sector asegurador latinoamericano no ha implementado de manera efectiva soluciones tecnológicas que permitan ofrecer experiencias más personalizadas, ágiles y predictivas. Herramientas como la analítica avanzada, los modelos de predicción de abandono (churn), y las estrategias basadas en Customer Lifetime Value (CLV) siguen siendo poco utilizadas o están en etapas tempranas de adopción </w:t>
      </w:r>
      <w:r>
        <w:rPr>
          <w:bCs/>
        </w:rPr>
        <w:t>[3].</w:t>
      </w:r>
    </w:p>
    <w:p w14:paraId="449276E0" w14:textId="77777777" w:rsidR="005A115F" w:rsidRPr="00E13705" w:rsidRDefault="005A115F">
      <w:pPr>
        <w:rPr>
          <w:bCs/>
        </w:rPr>
      </w:pPr>
    </w:p>
    <w:p w14:paraId="626643D7" w14:textId="26E4757F" w:rsidR="005A115F" w:rsidRPr="00E13705" w:rsidRDefault="00E13705">
      <w:pPr>
        <w:rPr>
          <w:bCs/>
        </w:rPr>
      </w:pPr>
      <w:r w:rsidRPr="00E13705">
        <w:rPr>
          <w:bCs/>
        </w:rPr>
        <w:t xml:space="preserve">Por otro lado, las expectativas de los consumidores han cambiado radicalmente: buscan experiencias híbridas, accesibles desde canales </w:t>
      </w:r>
      <w:r w:rsidRPr="00E13705">
        <w:rPr>
          <w:bCs/>
        </w:rPr>
        <w:t>digitales,</w:t>
      </w:r>
      <w:r w:rsidRPr="00E13705">
        <w:rPr>
          <w:bCs/>
        </w:rPr>
        <w:t xml:space="preserve"> pero con atención humana cuando lo requieren. Muchas aseguradoras no logran satisfacer esta demanda, generando fricciones en la experiencia del cliente y debilitando su fidelización </w:t>
      </w:r>
      <w:r>
        <w:rPr>
          <w:bCs/>
        </w:rPr>
        <w:t>[4]</w:t>
      </w:r>
      <w:r w:rsidR="00390C33">
        <w:rPr>
          <w:bCs/>
        </w:rPr>
        <w:t>.</w:t>
      </w:r>
    </w:p>
    <w:p w14:paraId="56930D93" w14:textId="77777777" w:rsidR="00075FAF" w:rsidRDefault="00075FAF">
      <w:pPr>
        <w:rPr>
          <w:b/>
        </w:rPr>
      </w:pPr>
    </w:p>
    <w:p w14:paraId="60D56FF6" w14:textId="77777777" w:rsidR="00E13705" w:rsidRDefault="00E13705">
      <w:pPr>
        <w:rPr>
          <w:b/>
        </w:rPr>
      </w:pPr>
    </w:p>
    <w:p w14:paraId="4B818625" w14:textId="77777777" w:rsidR="00E13705" w:rsidRDefault="00E13705">
      <w:pPr>
        <w:rPr>
          <w:b/>
        </w:rPr>
      </w:pPr>
    </w:p>
    <w:p w14:paraId="61138FBF" w14:textId="77777777" w:rsidR="00075FAF" w:rsidRDefault="00075FAF">
      <w:pPr>
        <w:rPr>
          <w:b/>
        </w:rPr>
      </w:pPr>
    </w:p>
    <w:p w14:paraId="69FA5C08" w14:textId="77777777" w:rsidR="005A115F" w:rsidRDefault="005A115F">
      <w:pPr>
        <w:rPr>
          <w:b/>
        </w:rPr>
      </w:pPr>
    </w:p>
    <w:p w14:paraId="000000C1" w14:textId="77777777" w:rsidR="000F6EED" w:rsidRDefault="008A4681">
      <w:pPr>
        <w:pStyle w:val="Ttulo2"/>
        <w:numPr>
          <w:ilvl w:val="1"/>
          <w:numId w:val="7"/>
        </w:numPr>
      </w:pPr>
      <w:r>
        <w:lastRenderedPageBreak/>
        <w:t xml:space="preserve"> Problema de negocio</w:t>
      </w:r>
    </w:p>
    <w:p w14:paraId="5B884C4F" w14:textId="77777777" w:rsidR="00576B25" w:rsidRPr="00576B25" w:rsidRDefault="00576B25" w:rsidP="00576B25"/>
    <w:p w14:paraId="1A088BEC" w14:textId="257C569D" w:rsidR="00CD3EC1" w:rsidRDefault="00CD3EC1" w:rsidP="00CD3EC1">
      <w:pPr>
        <w:rPr>
          <w:color w:val="000000"/>
        </w:rPr>
      </w:pPr>
      <w:r w:rsidRPr="00CD3EC1">
        <w:rPr>
          <w:color w:val="000000"/>
        </w:rPr>
        <w:t xml:space="preserve">En Colombia, el mercado de seguros voluntarios para vehículos enfrenta una penetración considerablemente baja. Según la Federación de Aseguradores Colombianos (Fasecolda), solo el 12,2% del parque automotor del país cuenta con algún tipo de cobertura voluntaria, y en el caso de las motocicletas, esta cifra se reduce a apenas el 3% </w:t>
      </w:r>
      <w:r w:rsidR="00643A4F">
        <w:rPr>
          <w:color w:val="000000"/>
        </w:rPr>
        <w:t>[5]</w:t>
      </w:r>
      <w:r w:rsidR="00390C33">
        <w:rPr>
          <w:color w:val="000000"/>
        </w:rPr>
        <w:t>.</w:t>
      </w:r>
      <w:r w:rsidRPr="00CD3EC1">
        <w:rPr>
          <w:color w:val="000000"/>
        </w:rPr>
        <w:t xml:space="preserve"> Esta baja cobertura refleja tanto una oportunidad de expansión para las aseguradoras como un llamado urgente a mejorar los mecanismos de atracción y fidelización de clientes.</w:t>
      </w:r>
    </w:p>
    <w:p w14:paraId="3BBA199E" w14:textId="77777777" w:rsidR="00CD3EC1" w:rsidRDefault="00CD3EC1" w:rsidP="00CD3EC1">
      <w:pPr>
        <w:rPr>
          <w:color w:val="000000"/>
        </w:rPr>
      </w:pPr>
    </w:p>
    <w:p w14:paraId="54EC9215" w14:textId="1423723C" w:rsidR="00CD3EC1" w:rsidRDefault="00CD3EC1" w:rsidP="00CD3EC1">
      <w:pPr>
        <w:rPr>
          <w:color w:val="000000"/>
        </w:rPr>
      </w:pPr>
      <w:r w:rsidRPr="00CD3EC1">
        <w:rPr>
          <w:color w:val="000000"/>
        </w:rPr>
        <w:t>Según Hwang et al. (2004), la deserción de clientes tiene un impacto directo en el Customer Lifetime Value (CLV), ya que reduce la frecuencia y duración de las transacciones, afectando negativamente la proyección de ingresos</w:t>
      </w:r>
      <w:r w:rsidR="00861820">
        <w:rPr>
          <w:color w:val="000000"/>
        </w:rPr>
        <w:t xml:space="preserve"> [6]</w:t>
      </w:r>
      <w:r w:rsidRPr="00CD3EC1">
        <w:rPr>
          <w:color w:val="000000"/>
        </w:rPr>
        <w:t>. Esta situación es especialmente crítica en los seguros de movilidad, donde el ciclo de vida del cliente y su comportamiento digital ofrecen señales valiosas que, si se aprovechan adecuadamente, pueden optimizar tanto la retención como la rentabilidad del portafolio.</w:t>
      </w:r>
    </w:p>
    <w:p w14:paraId="4CD99C3F" w14:textId="77777777" w:rsidR="00CD3EC1" w:rsidRPr="00CD3EC1" w:rsidRDefault="00CD3EC1" w:rsidP="00CD3EC1">
      <w:pPr>
        <w:rPr>
          <w:color w:val="000000"/>
        </w:rPr>
      </w:pPr>
    </w:p>
    <w:p w14:paraId="12AD160F" w14:textId="0830784A" w:rsidR="00CD3EC1" w:rsidRPr="00CD3EC1" w:rsidRDefault="00CD3EC1" w:rsidP="00CD3EC1">
      <w:pPr>
        <w:rPr>
          <w:color w:val="000000"/>
        </w:rPr>
      </w:pPr>
      <w:r w:rsidRPr="00CD3EC1">
        <w:rPr>
          <w:color w:val="000000"/>
        </w:rPr>
        <w:t xml:space="preserve">En este contexto, los canales digitales representan una vía estratégica para transformar la relación con los usuarios, permitiendo ampliar el alcance comercial y personalizar las ofertas de valor. No obstante, las aseguradoras colombianas enfrentan dificultades para aprovechar estos canales debido a la limitada implementación de modelos analíticos que permitan segmentar con precisión, anticipar comportamientos de deserción y actuar proactivamente para mejorar la experiencia del cliente </w:t>
      </w:r>
      <w:r w:rsidR="00861820">
        <w:rPr>
          <w:color w:val="000000"/>
        </w:rPr>
        <w:t>[7]</w:t>
      </w:r>
      <w:r w:rsidRPr="00CD3EC1">
        <w:rPr>
          <w:color w:val="000000"/>
        </w:rPr>
        <w:t>.</w:t>
      </w:r>
    </w:p>
    <w:p w14:paraId="1533FC8B" w14:textId="77777777" w:rsidR="00CD3EC1" w:rsidRPr="00CD3EC1" w:rsidRDefault="00CD3EC1" w:rsidP="00CD3EC1">
      <w:pPr>
        <w:rPr>
          <w:color w:val="000000"/>
        </w:rPr>
      </w:pPr>
    </w:p>
    <w:p w14:paraId="03488F6F" w14:textId="77777777" w:rsidR="00CD3EC1" w:rsidRDefault="00CD3EC1" w:rsidP="00CD3EC1">
      <w:pPr>
        <w:rPr>
          <w:color w:val="000000"/>
        </w:rPr>
      </w:pPr>
    </w:p>
    <w:p w14:paraId="524893A1" w14:textId="77777777" w:rsidR="00861820" w:rsidRDefault="00861820" w:rsidP="00CD3EC1">
      <w:pPr>
        <w:rPr>
          <w:color w:val="000000"/>
        </w:rPr>
      </w:pPr>
    </w:p>
    <w:p w14:paraId="50EA47E7" w14:textId="77777777" w:rsidR="00861820" w:rsidRDefault="00861820" w:rsidP="00CD3EC1">
      <w:pPr>
        <w:rPr>
          <w:color w:val="000000"/>
        </w:rPr>
      </w:pPr>
    </w:p>
    <w:p w14:paraId="7FD62DFB" w14:textId="77777777" w:rsidR="00861820" w:rsidRDefault="00861820" w:rsidP="00CD3EC1">
      <w:pPr>
        <w:rPr>
          <w:color w:val="000000"/>
        </w:rPr>
      </w:pPr>
    </w:p>
    <w:p w14:paraId="0EA842E3" w14:textId="77777777" w:rsidR="00861820" w:rsidRDefault="00861820" w:rsidP="00CD3EC1">
      <w:pPr>
        <w:rPr>
          <w:color w:val="000000"/>
        </w:rPr>
      </w:pPr>
    </w:p>
    <w:p w14:paraId="2378CF1E" w14:textId="77777777" w:rsidR="00CD3EC1" w:rsidRDefault="00CD3EC1" w:rsidP="00CD3EC1">
      <w:pPr>
        <w:rPr>
          <w:b/>
        </w:rPr>
      </w:pPr>
    </w:p>
    <w:p w14:paraId="000000C4" w14:textId="77777777" w:rsidR="000F6EED" w:rsidRDefault="008A4681">
      <w:pPr>
        <w:pStyle w:val="Ttulo2"/>
        <w:numPr>
          <w:ilvl w:val="1"/>
          <w:numId w:val="7"/>
        </w:numPr>
      </w:pPr>
      <w:r>
        <w:lastRenderedPageBreak/>
        <w:t xml:space="preserve"> Aproximación desde la analítica de datos </w:t>
      </w:r>
    </w:p>
    <w:p w14:paraId="7D6EA5A2" w14:textId="77777777" w:rsidR="00A52A4C" w:rsidRPr="00A52A4C" w:rsidRDefault="00A52A4C" w:rsidP="00A52A4C"/>
    <w:p w14:paraId="39EBC434" w14:textId="77777777" w:rsidR="00A52A4C" w:rsidRDefault="00A52A4C" w:rsidP="00A52A4C">
      <w:pPr>
        <w:rPr>
          <w:color w:val="000000"/>
        </w:rPr>
      </w:pPr>
      <w:r w:rsidRPr="00A52A4C">
        <w:rPr>
          <w:color w:val="000000"/>
        </w:rPr>
        <w:t xml:space="preserve">En el contexto de la analítica de negocios, la identificación de clientes de alto valor se ha consolidado como una estrategia clave para la optimización de procesos comerciales y de retención. En esta monografía, se propone el uso de modelos de Machine Learning (ML) para predecir el Customer Lifetime Value (CLV) de los usuarios del ecosistema digital de Sura, enfocados en el segmento de movilidad. Este enfoque busca orientar las decisiones de adquisición y fidelización de clientes, maximizando la rentabilidad y eficiencia de las campañas de marketing y atención personalizada </w:t>
      </w:r>
      <w:r>
        <w:rPr>
          <w:color w:val="000000"/>
        </w:rPr>
        <w:t>[8].</w:t>
      </w:r>
    </w:p>
    <w:p w14:paraId="180129EA" w14:textId="77777777" w:rsidR="00C97859" w:rsidRDefault="00A52A4C" w:rsidP="00A52A4C">
      <w:pPr>
        <w:rPr>
          <w:color w:val="000000"/>
        </w:rPr>
      </w:pPr>
      <w:r w:rsidRPr="00A52A4C">
        <w:rPr>
          <w:color w:val="000000"/>
        </w:rPr>
        <w:br/>
        <w:t xml:space="preserve">Los modelos predictivos permiten encontrar patrones en grandes volúmenes de datos históricos de comportamiento digital, uso de servicios, frecuencia de interacción, perfil demográfico y canales preferidos. Técnicas como </w:t>
      </w:r>
      <w:r w:rsidRPr="00A52A4C">
        <w:rPr>
          <w:i/>
          <w:iCs/>
          <w:color w:val="000000"/>
        </w:rPr>
        <w:t>regresión lineal, XGBoost, Random Forest</w:t>
      </w:r>
      <w:r w:rsidRPr="00A52A4C">
        <w:rPr>
          <w:color w:val="000000"/>
        </w:rPr>
        <w:t xml:space="preserve">, así como enfoques más avanzados como </w:t>
      </w:r>
      <w:r w:rsidRPr="00A52A4C">
        <w:rPr>
          <w:i/>
          <w:iCs/>
          <w:color w:val="000000"/>
        </w:rPr>
        <w:t>modelos de redes neuronales profundas o survival analysis,</w:t>
      </w:r>
      <w:r w:rsidRPr="00A52A4C">
        <w:rPr>
          <w:color w:val="000000"/>
        </w:rPr>
        <w:t xml:space="preserve"> han demostrado ser eficaces en la estimación del CLV </w:t>
      </w:r>
      <w:r>
        <w:rPr>
          <w:color w:val="000000"/>
        </w:rPr>
        <w:t>[9]</w:t>
      </w:r>
      <w:r w:rsidRPr="00A52A4C">
        <w:rPr>
          <w:color w:val="000000"/>
        </w:rPr>
        <w:t>.</w:t>
      </w:r>
      <w:r>
        <w:rPr>
          <w:color w:val="000000"/>
        </w:rPr>
        <w:t xml:space="preserve"> </w:t>
      </w:r>
    </w:p>
    <w:p w14:paraId="613803C1" w14:textId="77777777" w:rsidR="00C97859" w:rsidRDefault="00C97859" w:rsidP="00A52A4C">
      <w:pPr>
        <w:rPr>
          <w:color w:val="000000"/>
        </w:rPr>
      </w:pPr>
    </w:p>
    <w:p w14:paraId="1D62198D" w14:textId="0B4759EF" w:rsidR="00C97859" w:rsidRDefault="00A52A4C" w:rsidP="00A52A4C">
      <w:pPr>
        <w:rPr>
          <w:color w:val="000000"/>
        </w:rPr>
      </w:pPr>
      <w:r w:rsidRPr="00A52A4C">
        <w:rPr>
          <w:color w:val="000000"/>
        </w:rPr>
        <w:t xml:space="preserve">Un ejemplo concreto de aplicación sería la identificación temprana de clientes con alta propensión a </w:t>
      </w:r>
      <w:r w:rsidR="00C97859" w:rsidRPr="00A52A4C">
        <w:rPr>
          <w:color w:val="000000"/>
        </w:rPr>
        <w:t>abandono,</w:t>
      </w:r>
      <w:r w:rsidRPr="00A52A4C">
        <w:rPr>
          <w:color w:val="000000"/>
        </w:rPr>
        <w:t xml:space="preserve"> pero con un CLV alto proyectado, lo que permitiría activar campañas de retención específicas, evitando pérdidas significativas. De igual forma, se podrían ajustar las estrategias de adquisición digital para enfocar recursos en perfiles similares a los de clientes con alto CLV, mejorando el ROI de las campañas </w:t>
      </w:r>
      <w:r w:rsidR="00C97859">
        <w:rPr>
          <w:color w:val="000000"/>
        </w:rPr>
        <w:t>[10].</w:t>
      </w:r>
    </w:p>
    <w:p w14:paraId="6BF433C6" w14:textId="77777777" w:rsidR="00C97859" w:rsidRDefault="00A52A4C" w:rsidP="00A52A4C">
      <w:pPr>
        <w:rPr>
          <w:color w:val="000000"/>
        </w:rPr>
      </w:pPr>
      <w:r w:rsidRPr="00A52A4C">
        <w:rPr>
          <w:color w:val="000000"/>
        </w:rPr>
        <w:br/>
        <w:t xml:space="preserve">Este enfoque data-driven tiene una relevancia directa en la optimización de la estrategia comercial de Sura, permitiendo tomar decisiones basadas en valor futuro estimado en lugar de criterios generales como volumen o frecuencia de compra. Además, fortalece la personalización en la experiencia del cliente, construyendo relaciones más duraderas y rentables </w:t>
      </w:r>
      <w:r w:rsidR="00C97859">
        <w:rPr>
          <w:color w:val="000000"/>
        </w:rPr>
        <w:t>[11]</w:t>
      </w:r>
    </w:p>
    <w:p w14:paraId="4210D6E9" w14:textId="77777777" w:rsidR="00C97859" w:rsidRDefault="00A52A4C" w:rsidP="00A52A4C">
      <w:pPr>
        <w:rPr>
          <w:color w:val="000000"/>
        </w:rPr>
      </w:pPr>
      <w:r w:rsidRPr="00A52A4C">
        <w:rPr>
          <w:color w:val="000000"/>
        </w:rPr>
        <w:br/>
      </w:r>
      <w:r w:rsidRPr="00A52A4C">
        <w:rPr>
          <w:color w:val="000000"/>
        </w:rPr>
        <w:br/>
      </w:r>
    </w:p>
    <w:p w14:paraId="79B705CE" w14:textId="0695F626" w:rsidR="00C97859" w:rsidRPr="00C97859" w:rsidRDefault="00A52A4C" w:rsidP="00A52A4C">
      <w:pPr>
        <w:rPr>
          <w:b/>
          <w:bCs/>
          <w:color w:val="000000"/>
        </w:rPr>
      </w:pPr>
      <w:r w:rsidRPr="00A52A4C">
        <w:rPr>
          <w:b/>
          <w:bCs/>
          <w:color w:val="000000"/>
        </w:rPr>
        <w:lastRenderedPageBreak/>
        <w:br/>
        <w:t>Limitaciones de la solución propuesta</w:t>
      </w:r>
      <w:r w:rsidR="00C97859" w:rsidRPr="00C97859">
        <w:rPr>
          <w:b/>
          <w:bCs/>
          <w:color w:val="000000"/>
        </w:rPr>
        <w:t xml:space="preserve"> </w:t>
      </w:r>
    </w:p>
    <w:p w14:paraId="44A8D4D4" w14:textId="1B1190F3" w:rsidR="00A52A4C" w:rsidRDefault="00A52A4C" w:rsidP="00C97859">
      <w:pPr>
        <w:rPr>
          <w:color w:val="000000"/>
        </w:rPr>
      </w:pPr>
      <w:r w:rsidRPr="00A52A4C">
        <w:rPr>
          <w:color w:val="000000"/>
        </w:rPr>
        <w:t>Pese a su potencial, la solución analítica propuesta presenta algunas limitaciones:</w:t>
      </w:r>
    </w:p>
    <w:p w14:paraId="6D836121" w14:textId="77777777" w:rsidR="00C97859" w:rsidRPr="00A52A4C" w:rsidRDefault="00C97859" w:rsidP="00C97859">
      <w:pPr>
        <w:rPr>
          <w:color w:val="000000"/>
        </w:rPr>
      </w:pPr>
    </w:p>
    <w:p w14:paraId="17D63314" w14:textId="0F723F70" w:rsidR="00C97859" w:rsidRPr="00C97859" w:rsidRDefault="00A52A4C" w:rsidP="00A52A4C">
      <w:pPr>
        <w:pStyle w:val="Prrafodelista"/>
        <w:numPr>
          <w:ilvl w:val="0"/>
          <w:numId w:val="7"/>
        </w:numPr>
        <w:rPr>
          <w:color w:val="000000"/>
        </w:rPr>
      </w:pPr>
      <w:r w:rsidRPr="00C97859">
        <w:rPr>
          <w:color w:val="000000"/>
        </w:rPr>
        <w:t xml:space="preserve">No se proporciona una metodología estandarizada para la recolección y consolidación de datos históricos completos del cliente, lo cual puede afectar la precisión de los modelos </w:t>
      </w:r>
      <w:r w:rsidR="00C97859">
        <w:rPr>
          <w:color w:val="000000"/>
        </w:rPr>
        <w:t>[9]</w:t>
      </w:r>
      <w:r w:rsidRPr="00C97859">
        <w:rPr>
          <w:color w:val="000000"/>
        </w:rPr>
        <w:t>.</w:t>
      </w:r>
      <w:r w:rsidR="00C97859">
        <w:rPr>
          <w:color w:val="000000"/>
        </w:rPr>
        <w:br/>
      </w:r>
    </w:p>
    <w:p w14:paraId="6EE74C99" w14:textId="3A727D59" w:rsidR="00702B93" w:rsidRDefault="00A52A4C" w:rsidP="00A52A4C">
      <w:pPr>
        <w:pStyle w:val="Prrafodelista"/>
        <w:numPr>
          <w:ilvl w:val="0"/>
          <w:numId w:val="7"/>
        </w:numPr>
        <w:rPr>
          <w:color w:val="000000"/>
        </w:rPr>
      </w:pPr>
      <w:r w:rsidRPr="00C97859">
        <w:rPr>
          <w:color w:val="000000"/>
        </w:rPr>
        <w:t>No se abordan criterios de calidad de datos, como integridad, consistencia o actualizaciones en tiempo real, que son fundamentales para estimaciones fiables del CLV.</w:t>
      </w:r>
      <w:r w:rsidR="00702B93">
        <w:rPr>
          <w:color w:val="000000"/>
        </w:rPr>
        <w:br/>
      </w:r>
    </w:p>
    <w:p w14:paraId="2F9D1577" w14:textId="77777777" w:rsidR="00702B93" w:rsidRDefault="00A52A4C" w:rsidP="00702B93">
      <w:pPr>
        <w:pStyle w:val="Prrafodelista"/>
        <w:numPr>
          <w:ilvl w:val="0"/>
          <w:numId w:val="7"/>
        </w:numPr>
        <w:rPr>
          <w:color w:val="000000"/>
        </w:rPr>
      </w:pPr>
      <w:r w:rsidRPr="00702B93">
        <w:rPr>
          <w:color w:val="000000"/>
        </w:rPr>
        <w:t>No contempla un plan de implementación del modelo entrenado en sistemas productivos o plataformas digitales existentes de Sura (por ejemplo, CRM, apps móviles).</w:t>
      </w:r>
    </w:p>
    <w:p w14:paraId="095BD056" w14:textId="77777777" w:rsidR="00702B93" w:rsidRDefault="00702B93" w:rsidP="00702B93">
      <w:pPr>
        <w:pStyle w:val="Prrafodelista"/>
        <w:ind w:left="360"/>
        <w:rPr>
          <w:color w:val="000000"/>
        </w:rPr>
      </w:pPr>
    </w:p>
    <w:p w14:paraId="6F9EF71B" w14:textId="4C9598A6" w:rsidR="00A52A4C" w:rsidRPr="00702B93" w:rsidRDefault="00A52A4C" w:rsidP="00702B93">
      <w:pPr>
        <w:jc w:val="left"/>
        <w:rPr>
          <w:color w:val="000000"/>
        </w:rPr>
      </w:pPr>
      <w:r w:rsidRPr="00702B93">
        <w:rPr>
          <w:b/>
          <w:bCs/>
          <w:color w:val="000000"/>
        </w:rPr>
        <w:t>Riesgos asociados al desarrollo del proyecto</w:t>
      </w:r>
      <w:r w:rsidRPr="00702B93">
        <w:rPr>
          <w:color w:val="000000"/>
        </w:rPr>
        <w:br/>
        <w:t>Se identifican diversos riesgos que podrían afectar la viabilidad del proyecto:</w:t>
      </w:r>
    </w:p>
    <w:p w14:paraId="407ACAAF" w14:textId="77777777" w:rsidR="00A52A4C" w:rsidRPr="00A52A4C" w:rsidRDefault="00A52A4C" w:rsidP="00702B93">
      <w:pPr>
        <w:ind w:left="720"/>
        <w:rPr>
          <w:color w:val="000000"/>
        </w:rPr>
      </w:pPr>
    </w:p>
    <w:p w14:paraId="67CAD465" w14:textId="6B432325" w:rsidR="00702B93" w:rsidRDefault="00A52A4C" w:rsidP="00A52A4C">
      <w:pPr>
        <w:pStyle w:val="Prrafodelista"/>
        <w:numPr>
          <w:ilvl w:val="0"/>
          <w:numId w:val="31"/>
        </w:numPr>
        <w:rPr>
          <w:color w:val="000000"/>
        </w:rPr>
      </w:pPr>
      <w:r w:rsidRPr="00702B93">
        <w:rPr>
          <w:color w:val="000000"/>
        </w:rPr>
        <w:t xml:space="preserve">Disponibilidad y representatividad de los datos: los modelos de ML requieren grandes volúmenes de datos históricos. Si los datos no están consolidados o no representan adecuadamente a los clientes actuales, el modelo será poco fiable </w:t>
      </w:r>
      <w:r w:rsidR="00702B93">
        <w:rPr>
          <w:color w:val="000000"/>
        </w:rPr>
        <w:t>[8]</w:t>
      </w:r>
      <w:r w:rsidRPr="00702B93">
        <w:rPr>
          <w:color w:val="000000"/>
        </w:rPr>
        <w:t>.</w:t>
      </w:r>
      <w:r w:rsidR="00702B93">
        <w:rPr>
          <w:color w:val="000000"/>
        </w:rPr>
        <w:br/>
      </w:r>
    </w:p>
    <w:p w14:paraId="0DE78023" w14:textId="052B7498" w:rsidR="00702B93" w:rsidRDefault="00A52A4C" w:rsidP="00A52A4C">
      <w:pPr>
        <w:pStyle w:val="Prrafodelista"/>
        <w:numPr>
          <w:ilvl w:val="0"/>
          <w:numId w:val="31"/>
        </w:numPr>
        <w:rPr>
          <w:color w:val="000000"/>
        </w:rPr>
      </w:pPr>
      <w:r w:rsidRPr="00702B93">
        <w:rPr>
          <w:color w:val="000000"/>
        </w:rPr>
        <w:t>Limitaciones computacionales: el entrenamiento de ciertos modelos avanzados puede requerir infraestructura de cómputo especializada (GPU, clusters), que podría no estar disponible.</w:t>
      </w:r>
      <w:r w:rsidR="00702B93">
        <w:rPr>
          <w:color w:val="000000"/>
        </w:rPr>
        <w:br/>
      </w:r>
    </w:p>
    <w:p w14:paraId="72EF5890" w14:textId="77777777" w:rsidR="00702B93" w:rsidRDefault="00A52A4C" w:rsidP="00A52A4C">
      <w:pPr>
        <w:pStyle w:val="Prrafodelista"/>
        <w:numPr>
          <w:ilvl w:val="0"/>
          <w:numId w:val="31"/>
        </w:numPr>
        <w:rPr>
          <w:color w:val="000000"/>
        </w:rPr>
      </w:pPr>
      <w:r w:rsidRPr="00702B93">
        <w:rPr>
          <w:color w:val="000000"/>
        </w:rPr>
        <w:t xml:space="preserve">Sobrecarga por complejidad del modelo: si el modelo es demasiado complejo, podría generar resultados poco interpretables o difícilmente explicables a usuarios no técnicos, lo que podría comprometer su adopción </w:t>
      </w:r>
      <w:r w:rsidR="00702B93">
        <w:rPr>
          <w:color w:val="000000"/>
        </w:rPr>
        <w:t>[12].</w:t>
      </w:r>
    </w:p>
    <w:p w14:paraId="25F72C3A" w14:textId="63259282" w:rsidR="00702B93" w:rsidRDefault="00702B93" w:rsidP="00702B93">
      <w:pPr>
        <w:pStyle w:val="Prrafodelista"/>
        <w:ind w:left="360"/>
        <w:rPr>
          <w:color w:val="000000"/>
        </w:rPr>
      </w:pPr>
    </w:p>
    <w:p w14:paraId="000000C6" w14:textId="1A62A7B7" w:rsidR="000F6EED" w:rsidRPr="00A9207D" w:rsidRDefault="00A52A4C" w:rsidP="00F82156">
      <w:pPr>
        <w:pStyle w:val="Prrafodelista"/>
        <w:numPr>
          <w:ilvl w:val="0"/>
          <w:numId w:val="31"/>
        </w:numPr>
        <w:rPr>
          <w:b/>
        </w:rPr>
      </w:pPr>
      <w:r w:rsidRPr="00A9207D">
        <w:rPr>
          <w:color w:val="000000"/>
        </w:rPr>
        <w:t>Riesgo de sesgo algorítmico: si los datos de entrenamiento están sesgados, el modelo podría reproducir o amplificar esos sesgos, afectando la equidad en la toma de decisiones</w:t>
      </w:r>
      <w:r w:rsidR="00702B93" w:rsidRPr="00A9207D">
        <w:rPr>
          <w:color w:val="000000"/>
        </w:rPr>
        <w:t>[13]</w:t>
      </w:r>
      <w:r w:rsidRPr="00A9207D">
        <w:rPr>
          <w:color w:val="000000"/>
        </w:rPr>
        <w:t>.</w:t>
      </w:r>
    </w:p>
    <w:p w14:paraId="000000C7" w14:textId="649DF23B" w:rsidR="000F6EED" w:rsidRDefault="008A4681">
      <w:pPr>
        <w:pStyle w:val="Ttulo2"/>
        <w:numPr>
          <w:ilvl w:val="1"/>
          <w:numId w:val="7"/>
        </w:numPr>
      </w:pPr>
      <w:r>
        <w:lastRenderedPageBreak/>
        <w:t xml:space="preserve"> </w:t>
      </w:r>
      <w:r w:rsidRPr="001F397A">
        <w:t>Origen de los datos</w:t>
      </w:r>
    </w:p>
    <w:p w14:paraId="0D21F3EC" w14:textId="77777777" w:rsidR="00856987" w:rsidRPr="00856987" w:rsidRDefault="00856987" w:rsidP="00856987"/>
    <w:p w14:paraId="4767F694" w14:textId="77777777" w:rsidR="001F397A" w:rsidRPr="001F397A" w:rsidRDefault="001F397A" w:rsidP="001F397A">
      <w:pPr>
        <w:pBdr>
          <w:top w:val="nil"/>
          <w:left w:val="nil"/>
          <w:bottom w:val="nil"/>
          <w:right w:val="nil"/>
          <w:between w:val="nil"/>
        </w:pBdr>
        <w:rPr>
          <w:color w:val="000000"/>
        </w:rPr>
      </w:pPr>
      <w:r w:rsidRPr="001F397A">
        <w:rPr>
          <w:color w:val="000000"/>
        </w:rPr>
        <w:t>El conjunto de datos utilizado en este proyecto, denominado Data_Analisis_Movilidad_U2Y.csv, fue suministrado por la compañía Suramericana de Seguros. Este dataset contiene información de clientes del canal digital recopilada durante los últimos dos años. Debido a la naturaleza sensible de los datos personales involucrados, se han aplicado medidas de protección desde la fase de diseño, en cumplimiento con los lineamientos establecidos por la Ley de Habeas Data.</w:t>
      </w:r>
    </w:p>
    <w:p w14:paraId="03A48E50" w14:textId="77777777" w:rsidR="001F397A" w:rsidRPr="001F397A" w:rsidRDefault="001F397A" w:rsidP="00876BE5">
      <w:pPr>
        <w:pBdr>
          <w:top w:val="nil"/>
          <w:left w:val="nil"/>
          <w:bottom w:val="nil"/>
          <w:right w:val="nil"/>
          <w:between w:val="nil"/>
        </w:pBdr>
        <w:rPr>
          <w:color w:val="000000"/>
        </w:rPr>
      </w:pPr>
      <w:r w:rsidRPr="001F397A">
        <w:rPr>
          <w:color w:val="000000"/>
        </w:rPr>
        <w:t>El conjunto de datos se encuentra almacenado en la nube corporativa de Suramericana, desde donde es extraído mediante consultas a la base de datos Teradata, específicamente solicitando los registros asociados al canal digital.</w:t>
      </w:r>
    </w:p>
    <w:p w14:paraId="4E1C7EE3" w14:textId="5AF45539" w:rsidR="00856987" w:rsidRDefault="001F397A" w:rsidP="00876BE5">
      <w:pPr>
        <w:pBdr>
          <w:top w:val="nil"/>
          <w:left w:val="nil"/>
          <w:bottom w:val="nil"/>
          <w:right w:val="nil"/>
          <w:between w:val="nil"/>
        </w:pBdr>
        <w:rPr>
          <w:color w:val="000000"/>
        </w:rPr>
      </w:pPr>
      <w:r w:rsidRPr="001F397A">
        <w:rPr>
          <w:color w:val="000000"/>
        </w:rPr>
        <w:t xml:space="preserve">El </w:t>
      </w:r>
      <w:r w:rsidRPr="00876BE5">
        <w:rPr>
          <w:i/>
          <w:iCs/>
          <w:color w:val="000000"/>
        </w:rPr>
        <w:t>dataset</w:t>
      </w:r>
      <w:r w:rsidRPr="001F397A">
        <w:rPr>
          <w:color w:val="000000"/>
        </w:rPr>
        <w:t xml:space="preserve"> final contiene 45 columnas y un total de 22,904 registros, que abarcan información demográfica de los clientes (edad, sexo, estado civil, ubicación), detalles de pólizas de seguros, características de los vehículos asegurados, así como métricas financieras relacionadas con primas y siniestros</w:t>
      </w:r>
    </w:p>
    <w:p w14:paraId="69F401F4" w14:textId="77777777" w:rsidR="003200E8" w:rsidRDefault="003200E8" w:rsidP="00856987">
      <w:pPr>
        <w:pBdr>
          <w:top w:val="nil"/>
          <w:left w:val="nil"/>
          <w:bottom w:val="nil"/>
          <w:right w:val="nil"/>
          <w:between w:val="nil"/>
        </w:pBdr>
        <w:ind w:firstLine="709"/>
        <w:rPr>
          <w:color w:val="000000"/>
        </w:rPr>
      </w:pPr>
    </w:p>
    <w:p w14:paraId="000000CA" w14:textId="77777777" w:rsidR="000F6EED" w:rsidRDefault="008A4681">
      <w:pPr>
        <w:pStyle w:val="Ttulo2"/>
        <w:numPr>
          <w:ilvl w:val="1"/>
          <w:numId w:val="7"/>
        </w:numPr>
      </w:pPr>
      <w:r>
        <w:t xml:space="preserve"> </w:t>
      </w:r>
      <w:r w:rsidRPr="00FC6A27">
        <w:t>Métricas de desempeño</w:t>
      </w:r>
    </w:p>
    <w:p w14:paraId="480E8CFC" w14:textId="77777777" w:rsidR="002718E0" w:rsidRDefault="002718E0" w:rsidP="002718E0">
      <w:pPr>
        <w:rPr>
          <w:bCs/>
        </w:rPr>
      </w:pPr>
      <w:r>
        <w:rPr>
          <w:b/>
        </w:rPr>
        <w:br/>
      </w:r>
      <w:r w:rsidRPr="002718E0">
        <w:rPr>
          <w:bCs/>
        </w:rPr>
        <w:t>Dado que el modelo propuesto es de tipo supervisado y busca predecir una variable continua (CLV), se seleccionan las siguientes métricas de evaluación del desempeño técnico:</w:t>
      </w:r>
    </w:p>
    <w:p w14:paraId="1690B519" w14:textId="77777777" w:rsidR="002718E0" w:rsidRPr="002718E0" w:rsidRDefault="002718E0" w:rsidP="002718E0">
      <w:pPr>
        <w:rPr>
          <w:bCs/>
        </w:rPr>
      </w:pPr>
    </w:p>
    <w:p w14:paraId="43022EBE" w14:textId="35A38D49" w:rsidR="002718E0" w:rsidRPr="002718E0" w:rsidRDefault="002718E0" w:rsidP="002718E0">
      <w:pPr>
        <w:rPr>
          <w:bCs/>
        </w:rPr>
      </w:pPr>
      <w:r w:rsidRPr="002718E0">
        <w:rPr>
          <w:bCs/>
        </w:rPr>
        <w:t>•</w:t>
      </w:r>
      <w:r>
        <w:rPr>
          <w:bCs/>
        </w:rPr>
        <w:t xml:space="preserve"> </w:t>
      </w:r>
      <w:r w:rsidRPr="00FC6A27">
        <w:rPr>
          <w:b/>
        </w:rPr>
        <w:t>Error Absoluto Medio (MAE):</w:t>
      </w:r>
      <w:r w:rsidRPr="002718E0">
        <w:rPr>
          <w:bCs/>
        </w:rPr>
        <w:t xml:space="preserve"> Esta métrica refleja la magnitud media del error entre los valores predichos por el modelo y los valores reales observados. Es ampliamente utilizada por su facilidad de interpretación y robustez ante la presencia de valores atípicos </w:t>
      </w:r>
      <w:r w:rsidR="00240AB0">
        <w:rPr>
          <w:bCs/>
        </w:rPr>
        <w:t>[14]</w:t>
      </w:r>
      <w:r w:rsidRPr="002718E0">
        <w:rPr>
          <w:bCs/>
        </w:rPr>
        <w:t>. Se establece como umbral deseable un MAE inferior al 10 % del promedio del CLV en el dataset, lo que garantizaría una predicción lo suficientemente precisa para su uso en campañas de marketing y retención.</w:t>
      </w:r>
      <w:r w:rsidR="00365002">
        <w:rPr>
          <w:bCs/>
        </w:rPr>
        <w:br/>
      </w:r>
    </w:p>
    <w:p w14:paraId="2636D5E4" w14:textId="4B1E0E5C" w:rsidR="002718E0" w:rsidRDefault="002718E0" w:rsidP="002718E0">
      <w:pPr>
        <w:rPr>
          <w:bCs/>
        </w:rPr>
      </w:pPr>
      <w:r w:rsidRPr="002718E0">
        <w:rPr>
          <w:bCs/>
        </w:rPr>
        <w:t>•</w:t>
      </w:r>
      <w:r w:rsidR="00FC6A27">
        <w:rPr>
          <w:bCs/>
        </w:rPr>
        <w:t xml:space="preserve"> </w:t>
      </w:r>
      <w:r w:rsidRPr="00FC6A27">
        <w:rPr>
          <w:b/>
        </w:rPr>
        <w:t>Raíz del Error Cuadrático Medio (RMSE):</w:t>
      </w:r>
      <w:r w:rsidRPr="002718E0">
        <w:rPr>
          <w:bCs/>
        </w:rPr>
        <w:t xml:space="preserve"> A diferencia del MAE, el RMSE penaliza más fuertemente los errores de gran magnitud, lo que lo hace particularmente útil en contextos donde los errores extremos pueden generar impactos significativos en decisiones comerciales </w:t>
      </w:r>
      <w:r w:rsidR="00240AB0">
        <w:rPr>
          <w:bCs/>
        </w:rPr>
        <w:t>[15]</w:t>
      </w:r>
      <w:r w:rsidRPr="002718E0">
        <w:rPr>
          <w:bCs/>
        </w:rPr>
        <w:t xml:space="preserve">. Un </w:t>
      </w:r>
      <w:r w:rsidRPr="002718E0">
        <w:rPr>
          <w:bCs/>
        </w:rPr>
        <w:lastRenderedPageBreak/>
        <w:t>RMSE inferior al 15 % del CLV promedio es considerado aceptable, dado el comportamiento de las variables financieras analizadas.</w:t>
      </w:r>
    </w:p>
    <w:p w14:paraId="34A65497" w14:textId="77777777" w:rsidR="00FC6A27" w:rsidRPr="002718E0" w:rsidRDefault="00FC6A27" w:rsidP="002718E0">
      <w:pPr>
        <w:rPr>
          <w:bCs/>
        </w:rPr>
      </w:pPr>
    </w:p>
    <w:p w14:paraId="58EE1329" w14:textId="0C844FBF" w:rsidR="002718E0" w:rsidRPr="002718E0" w:rsidRDefault="002718E0" w:rsidP="002718E0">
      <w:pPr>
        <w:rPr>
          <w:bCs/>
        </w:rPr>
      </w:pPr>
      <w:r w:rsidRPr="002718E0">
        <w:rPr>
          <w:bCs/>
        </w:rPr>
        <w:t>•</w:t>
      </w:r>
      <w:r w:rsidR="00FC6A27">
        <w:rPr>
          <w:bCs/>
        </w:rPr>
        <w:t xml:space="preserve"> </w:t>
      </w:r>
      <w:r w:rsidRPr="00FC6A27">
        <w:rPr>
          <w:b/>
        </w:rPr>
        <w:t xml:space="preserve">Coeficiente de Determinación (R²): </w:t>
      </w:r>
      <w:r w:rsidRPr="002718E0">
        <w:rPr>
          <w:bCs/>
        </w:rPr>
        <w:t>Esta métrica representa la proporción de la variabilidad de la variable dependiente (CLV) que puede ser explicada por el modelo. Según Chicco, Warrens y Jurman (2021), un valor de R² igual o superior a 0.70 se considera adecuado para modelos aplicados a problemas de predicción en entornos reales, permitiendo una interpretación clara de la efectividad del modelo en la captura de patrones relevantes</w:t>
      </w:r>
      <w:r w:rsidR="00240AB0">
        <w:rPr>
          <w:bCs/>
        </w:rPr>
        <w:t xml:space="preserve"> [16]</w:t>
      </w:r>
      <w:r w:rsidRPr="002718E0">
        <w:rPr>
          <w:bCs/>
        </w:rPr>
        <w:t>.</w:t>
      </w:r>
    </w:p>
    <w:p w14:paraId="4061EC07" w14:textId="77777777" w:rsidR="002718E0" w:rsidRPr="002718E0" w:rsidRDefault="002718E0" w:rsidP="002718E0">
      <w:pPr>
        <w:rPr>
          <w:bCs/>
        </w:rPr>
      </w:pPr>
    </w:p>
    <w:p w14:paraId="528FE94E" w14:textId="4DB65110" w:rsidR="002718E0" w:rsidRPr="002718E0" w:rsidRDefault="002718E0" w:rsidP="002718E0">
      <w:pPr>
        <w:rPr>
          <w:bCs/>
        </w:rPr>
      </w:pPr>
      <w:r w:rsidRPr="002718E0">
        <w:rPr>
          <w:bCs/>
        </w:rPr>
        <w:t>Además del rendimiento técnico, se consideran métricas orientadas a valorar el impacto del modelo en los procesos clave del negocio: la identificación, adquisición y retención de clientes valiosos.</w:t>
      </w:r>
      <w:r w:rsidR="00FC6A27">
        <w:rPr>
          <w:bCs/>
        </w:rPr>
        <w:br/>
      </w:r>
    </w:p>
    <w:p w14:paraId="0009A832" w14:textId="3C9C84FB" w:rsidR="002718E0" w:rsidRPr="002718E0" w:rsidRDefault="002718E0" w:rsidP="002718E0">
      <w:pPr>
        <w:rPr>
          <w:bCs/>
        </w:rPr>
      </w:pPr>
      <w:r w:rsidRPr="002718E0">
        <w:rPr>
          <w:bCs/>
        </w:rPr>
        <w:t>•</w:t>
      </w:r>
      <w:r w:rsidR="00FC6A27">
        <w:rPr>
          <w:bCs/>
        </w:rPr>
        <w:t xml:space="preserve">  </w:t>
      </w:r>
      <w:r w:rsidRPr="00FC6A27">
        <w:rPr>
          <w:b/>
        </w:rPr>
        <w:t>Segmentación efectiva por valor:</w:t>
      </w:r>
      <w:r w:rsidRPr="002718E0">
        <w:rPr>
          <w:bCs/>
        </w:rPr>
        <w:t xml:space="preserve"> Se evaluará la capacidad del modelo para separar a los clientes de alto valor de los de bajo valor, mediante análisis de distribución del CLV estimado y su comparación con valores históricos. Se espera una segmentación clara entre los cuartiles superiores e inferiores, lo cual permitirá direccionar estrategias diferenciales de fidelización y marketing.</w:t>
      </w:r>
      <w:r w:rsidR="00FC6A27">
        <w:rPr>
          <w:bCs/>
        </w:rPr>
        <w:br/>
      </w:r>
    </w:p>
    <w:p w14:paraId="7307871C" w14:textId="511CC292" w:rsidR="002718E0" w:rsidRPr="002718E0" w:rsidRDefault="002718E0" w:rsidP="002718E0">
      <w:pPr>
        <w:rPr>
          <w:bCs/>
        </w:rPr>
      </w:pPr>
      <w:r w:rsidRPr="002718E0">
        <w:rPr>
          <w:bCs/>
        </w:rPr>
        <w:t>•</w:t>
      </w:r>
      <w:r w:rsidR="00FC6A27">
        <w:rPr>
          <w:bCs/>
        </w:rPr>
        <w:t xml:space="preserve"> </w:t>
      </w:r>
      <w:r w:rsidRPr="00FC6A27">
        <w:rPr>
          <w:b/>
        </w:rPr>
        <w:t xml:space="preserve">Precisión en la predicción agregada: </w:t>
      </w:r>
      <w:r w:rsidRPr="002718E0">
        <w:rPr>
          <w:bCs/>
        </w:rPr>
        <w:t>Se contrastará la suma total del CLV predicho por el modelo con la suma real del CLV histórico, esperándose una diferencia máxima del ±5 %. Esta métrica global permitirá identificar sesgos acumulativos que podrían afectar decisiones estratégicas.</w:t>
      </w:r>
      <w:r w:rsidR="00FC6A27">
        <w:rPr>
          <w:bCs/>
        </w:rPr>
        <w:br/>
      </w:r>
    </w:p>
    <w:p w14:paraId="132ABA61" w14:textId="57B52FB1" w:rsidR="002718E0" w:rsidRPr="002718E0" w:rsidRDefault="002718E0" w:rsidP="002718E0">
      <w:pPr>
        <w:rPr>
          <w:bCs/>
        </w:rPr>
      </w:pPr>
      <w:r w:rsidRPr="002718E0">
        <w:rPr>
          <w:bCs/>
        </w:rPr>
        <w:t>•</w:t>
      </w:r>
      <w:r w:rsidR="00FC6A27">
        <w:rPr>
          <w:bCs/>
        </w:rPr>
        <w:t xml:space="preserve"> </w:t>
      </w:r>
      <w:r w:rsidRPr="00FC6A27">
        <w:rPr>
          <w:b/>
        </w:rPr>
        <w:t>Cobertura de segmentación aplicable:</w:t>
      </w:r>
      <w:r w:rsidRPr="002718E0">
        <w:rPr>
          <w:bCs/>
        </w:rPr>
        <w:t xml:space="preserve"> Se medirá el porcentaje de clientes del canal digital que pueden ser clasificados de forma confiable en grupos según su CLV estimado. Se espera lograr una cobertura superior al 85%, lo cual garantizaría la aplicabilidad real del modelo en entornos comerciales.</w:t>
      </w:r>
    </w:p>
    <w:p w14:paraId="693CC68C" w14:textId="77777777" w:rsidR="002718E0" w:rsidRDefault="002718E0" w:rsidP="002718E0">
      <w:pPr>
        <w:rPr>
          <w:bCs/>
        </w:rPr>
      </w:pPr>
    </w:p>
    <w:p w14:paraId="063B33B9" w14:textId="77777777" w:rsidR="00240AB0" w:rsidRDefault="00240AB0" w:rsidP="002718E0">
      <w:pPr>
        <w:rPr>
          <w:bCs/>
        </w:rPr>
      </w:pPr>
    </w:p>
    <w:p w14:paraId="3061EF05" w14:textId="77777777" w:rsidR="00931CFC" w:rsidRDefault="00931CFC" w:rsidP="002718E0">
      <w:pPr>
        <w:rPr>
          <w:bCs/>
        </w:rPr>
      </w:pPr>
      <w:r w:rsidRPr="00931CFC">
        <w:rPr>
          <w:bCs/>
        </w:rPr>
        <w:t xml:space="preserve">La definición de estos umbrales está respaldada por evidencia empírica. Según diversos estudios, un R² entre 0.70 y 0.80 suele considerarse adecuado para modelos de predicción de CLV, siempre </w:t>
      </w:r>
      <w:r w:rsidRPr="00931CFC">
        <w:rPr>
          <w:bCs/>
        </w:rPr>
        <w:lastRenderedPageBreak/>
        <w:t xml:space="preserve">que el MAE y el RMSE estén por debajo de 0.20 </w:t>
      </w:r>
      <w:r>
        <w:rPr>
          <w:bCs/>
        </w:rPr>
        <w:t>[17]</w:t>
      </w:r>
      <w:r w:rsidRPr="00931CFC">
        <w:rPr>
          <w:bCs/>
        </w:rPr>
        <w:t xml:space="preserve">. Asimismo, técnicas de ensamblado como </w:t>
      </w:r>
      <w:r w:rsidRPr="00931CFC">
        <w:rPr>
          <w:bCs/>
          <w:i/>
          <w:iCs/>
        </w:rPr>
        <w:t>Random Forest</w:t>
      </w:r>
      <w:r w:rsidRPr="00931CFC">
        <w:rPr>
          <w:bCs/>
        </w:rPr>
        <w:t xml:space="preserve">, </w:t>
      </w:r>
      <w:r w:rsidRPr="00931CFC">
        <w:rPr>
          <w:bCs/>
          <w:i/>
          <w:iCs/>
        </w:rPr>
        <w:t>XGBoost</w:t>
      </w:r>
      <w:r w:rsidRPr="00931CFC">
        <w:rPr>
          <w:bCs/>
        </w:rPr>
        <w:t xml:space="preserve"> y </w:t>
      </w:r>
      <w:r w:rsidRPr="00931CFC">
        <w:rPr>
          <w:bCs/>
          <w:i/>
          <w:iCs/>
        </w:rPr>
        <w:t>LightGBM</w:t>
      </w:r>
      <w:r w:rsidRPr="00931CFC">
        <w:rPr>
          <w:bCs/>
        </w:rPr>
        <w:t xml:space="preserve"> han demostrado mejor rendimiento frente a modelos lineales simples en problemas similares, especialmente por su capacidad para manejar relaciones no lineales y estructuras complejas de datos </w:t>
      </w:r>
      <w:r>
        <w:rPr>
          <w:bCs/>
        </w:rPr>
        <w:t>[18]</w:t>
      </w:r>
      <w:r w:rsidRPr="00931CFC">
        <w:rPr>
          <w:bCs/>
        </w:rPr>
        <w:t>.</w:t>
      </w:r>
    </w:p>
    <w:p w14:paraId="1F94DA23" w14:textId="77777777" w:rsidR="00931CFC" w:rsidRDefault="00931CFC" w:rsidP="002718E0">
      <w:pPr>
        <w:rPr>
          <w:bCs/>
        </w:rPr>
      </w:pPr>
    </w:p>
    <w:p w14:paraId="75ABCB8D" w14:textId="77777777" w:rsidR="00931CFC" w:rsidRDefault="00931CFC" w:rsidP="002718E0">
      <w:pPr>
        <w:rPr>
          <w:bCs/>
        </w:rPr>
      </w:pPr>
    </w:p>
    <w:p w14:paraId="326D26E7" w14:textId="77777777" w:rsidR="00931CFC" w:rsidRDefault="00931CFC" w:rsidP="002718E0">
      <w:pPr>
        <w:rPr>
          <w:bCs/>
        </w:rPr>
      </w:pPr>
    </w:p>
    <w:p w14:paraId="0A43BE26" w14:textId="77777777" w:rsidR="00931CFC" w:rsidRDefault="00931CFC" w:rsidP="002718E0">
      <w:pPr>
        <w:rPr>
          <w:bCs/>
        </w:rPr>
      </w:pPr>
    </w:p>
    <w:p w14:paraId="0076D81E" w14:textId="77777777" w:rsidR="00931CFC" w:rsidRDefault="00931CFC" w:rsidP="002718E0">
      <w:pPr>
        <w:rPr>
          <w:bCs/>
        </w:rPr>
      </w:pPr>
    </w:p>
    <w:p w14:paraId="3F042844" w14:textId="77777777" w:rsidR="00931CFC" w:rsidRDefault="00931CFC" w:rsidP="002718E0">
      <w:pPr>
        <w:rPr>
          <w:bCs/>
        </w:rPr>
      </w:pPr>
    </w:p>
    <w:p w14:paraId="41CD6FE9" w14:textId="77777777" w:rsidR="00931CFC" w:rsidRDefault="00931CFC" w:rsidP="002718E0">
      <w:pPr>
        <w:rPr>
          <w:bCs/>
        </w:rPr>
      </w:pPr>
    </w:p>
    <w:p w14:paraId="378350B9" w14:textId="77777777" w:rsidR="00931CFC" w:rsidRDefault="00931CFC" w:rsidP="002718E0">
      <w:pPr>
        <w:rPr>
          <w:bCs/>
        </w:rPr>
      </w:pPr>
    </w:p>
    <w:p w14:paraId="339D44F7" w14:textId="77777777" w:rsidR="00931CFC" w:rsidRDefault="00931CFC" w:rsidP="002718E0">
      <w:pPr>
        <w:rPr>
          <w:bCs/>
        </w:rPr>
      </w:pPr>
    </w:p>
    <w:p w14:paraId="4126BAED" w14:textId="77777777" w:rsidR="00931CFC" w:rsidRDefault="00931CFC" w:rsidP="002718E0">
      <w:pPr>
        <w:rPr>
          <w:bCs/>
        </w:rPr>
      </w:pPr>
    </w:p>
    <w:p w14:paraId="2E5EBAF5" w14:textId="77777777" w:rsidR="00931CFC" w:rsidRDefault="00931CFC" w:rsidP="002718E0">
      <w:pPr>
        <w:rPr>
          <w:bCs/>
        </w:rPr>
      </w:pPr>
    </w:p>
    <w:p w14:paraId="70DC9CB4" w14:textId="77777777" w:rsidR="00931CFC" w:rsidRDefault="00931CFC" w:rsidP="002718E0">
      <w:pPr>
        <w:rPr>
          <w:bCs/>
        </w:rPr>
      </w:pPr>
    </w:p>
    <w:p w14:paraId="47F3419D" w14:textId="77777777" w:rsidR="00931CFC" w:rsidRDefault="00931CFC" w:rsidP="002718E0">
      <w:pPr>
        <w:rPr>
          <w:bCs/>
        </w:rPr>
      </w:pPr>
    </w:p>
    <w:p w14:paraId="74550CE0" w14:textId="77777777" w:rsidR="00931CFC" w:rsidRDefault="00931CFC" w:rsidP="002718E0">
      <w:pPr>
        <w:rPr>
          <w:bCs/>
        </w:rPr>
      </w:pPr>
    </w:p>
    <w:p w14:paraId="79C8B1FD" w14:textId="77777777" w:rsidR="00931CFC" w:rsidRDefault="00931CFC" w:rsidP="002718E0">
      <w:pPr>
        <w:rPr>
          <w:bCs/>
        </w:rPr>
      </w:pPr>
    </w:p>
    <w:p w14:paraId="62D42D8F" w14:textId="77777777" w:rsidR="00931CFC" w:rsidRDefault="00931CFC" w:rsidP="002718E0">
      <w:pPr>
        <w:rPr>
          <w:bCs/>
        </w:rPr>
      </w:pPr>
    </w:p>
    <w:p w14:paraId="5E3B5414" w14:textId="77777777" w:rsidR="00931CFC" w:rsidRDefault="00931CFC" w:rsidP="002718E0">
      <w:pPr>
        <w:rPr>
          <w:bCs/>
        </w:rPr>
      </w:pPr>
    </w:p>
    <w:p w14:paraId="429B6FAC" w14:textId="77777777" w:rsidR="00931CFC" w:rsidRDefault="00931CFC" w:rsidP="002718E0">
      <w:pPr>
        <w:rPr>
          <w:bCs/>
        </w:rPr>
      </w:pPr>
    </w:p>
    <w:p w14:paraId="6560F626" w14:textId="77777777" w:rsidR="0053783D" w:rsidRDefault="0053783D" w:rsidP="002718E0">
      <w:pPr>
        <w:rPr>
          <w:bCs/>
        </w:rPr>
      </w:pPr>
    </w:p>
    <w:p w14:paraId="6AB34B91" w14:textId="77777777" w:rsidR="0053783D" w:rsidRDefault="0053783D" w:rsidP="002718E0">
      <w:pPr>
        <w:rPr>
          <w:bCs/>
        </w:rPr>
      </w:pPr>
    </w:p>
    <w:p w14:paraId="3764EBBB" w14:textId="77777777" w:rsidR="0053783D" w:rsidRDefault="0053783D" w:rsidP="002718E0">
      <w:pPr>
        <w:rPr>
          <w:bCs/>
        </w:rPr>
      </w:pPr>
    </w:p>
    <w:p w14:paraId="5F297FFB" w14:textId="77777777" w:rsidR="0053783D" w:rsidRDefault="0053783D" w:rsidP="002718E0">
      <w:pPr>
        <w:rPr>
          <w:bCs/>
        </w:rPr>
      </w:pPr>
    </w:p>
    <w:p w14:paraId="1547EB26" w14:textId="77777777" w:rsidR="0053783D" w:rsidRDefault="0053783D" w:rsidP="002718E0">
      <w:pPr>
        <w:rPr>
          <w:bCs/>
        </w:rPr>
      </w:pPr>
    </w:p>
    <w:p w14:paraId="13AA7423" w14:textId="77777777" w:rsidR="00931CFC" w:rsidRDefault="00931CFC" w:rsidP="002718E0">
      <w:pPr>
        <w:rPr>
          <w:bCs/>
        </w:rPr>
      </w:pPr>
    </w:p>
    <w:p w14:paraId="6DD8F4A9" w14:textId="77777777" w:rsidR="00931CFC" w:rsidRDefault="00931CFC" w:rsidP="002718E0">
      <w:pPr>
        <w:rPr>
          <w:bCs/>
        </w:rPr>
      </w:pPr>
    </w:p>
    <w:p w14:paraId="1F706D34" w14:textId="0D360E8D" w:rsidR="00240AB0" w:rsidRPr="002718E0" w:rsidRDefault="00931CFC" w:rsidP="002718E0">
      <w:pPr>
        <w:rPr>
          <w:bCs/>
        </w:rPr>
      </w:pPr>
      <w:r w:rsidRPr="00931CFC">
        <w:rPr>
          <w:bCs/>
        </w:rPr>
        <w:lastRenderedPageBreak/>
        <w:br/>
      </w:r>
      <w:bookmarkStart w:id="13" w:name="_heading=h.1y810tw" w:colFirst="0" w:colLast="0"/>
      <w:bookmarkEnd w:id="13"/>
    </w:p>
    <w:p w14:paraId="000000D1" w14:textId="77777777" w:rsidR="000F6EED" w:rsidRDefault="008A4681">
      <w:pPr>
        <w:pStyle w:val="Ttulo1"/>
        <w:numPr>
          <w:ilvl w:val="0"/>
          <w:numId w:val="7"/>
        </w:numPr>
      </w:pPr>
      <w:r>
        <w:t>Objetivos</w:t>
      </w:r>
    </w:p>
    <w:p w14:paraId="000000D2" w14:textId="77777777" w:rsidR="000F6EED" w:rsidRDefault="000F6EED">
      <w:pPr>
        <w:rPr>
          <w:b/>
        </w:rPr>
      </w:pPr>
    </w:p>
    <w:p w14:paraId="000000D3" w14:textId="77777777" w:rsidR="000F6EED" w:rsidRDefault="008A4681">
      <w:pPr>
        <w:pStyle w:val="Ttulo2"/>
        <w:numPr>
          <w:ilvl w:val="1"/>
          <w:numId w:val="7"/>
        </w:numPr>
      </w:pPr>
      <w:r>
        <w:t>Objetivo general</w:t>
      </w:r>
    </w:p>
    <w:p w14:paraId="3AB3C7E9" w14:textId="639348EE" w:rsidR="00A05575" w:rsidRDefault="00AB4FFF" w:rsidP="00AB4FFF">
      <w:bookmarkStart w:id="14" w:name="_heading=h.1ci93xb" w:colFirst="0" w:colLast="0"/>
      <w:bookmarkEnd w:id="14"/>
      <w:r>
        <w:t>Identificar clientes de alto valor en el ecosistema digital de Sura mediante modelos de Machine Learning, con el fin de optimizar la adquisición y retención de clientes a través de la exploración del Customer Lifetime Value (CLV) en el segmento de movilidad.</w:t>
      </w:r>
    </w:p>
    <w:p w14:paraId="5B76074C" w14:textId="77777777" w:rsidR="00A05575" w:rsidRDefault="00A05575" w:rsidP="00A05575"/>
    <w:p w14:paraId="000000D7" w14:textId="77777777" w:rsidR="000F6EED" w:rsidRDefault="008A4681">
      <w:pPr>
        <w:pStyle w:val="Ttulo2"/>
        <w:numPr>
          <w:ilvl w:val="1"/>
          <w:numId w:val="7"/>
        </w:numPr>
      </w:pPr>
      <w:r>
        <w:t>Objetivos específicos</w:t>
      </w:r>
    </w:p>
    <w:p w14:paraId="47557834" w14:textId="568B448D" w:rsidR="00A05575" w:rsidRPr="00A05575" w:rsidRDefault="00A05575" w:rsidP="00A05575">
      <w:pPr>
        <w:numPr>
          <w:ilvl w:val="0"/>
          <w:numId w:val="7"/>
        </w:numPr>
        <w:spacing w:before="100" w:beforeAutospacing="1" w:after="100" w:afterAutospacing="1" w:line="240" w:lineRule="auto"/>
      </w:pPr>
      <w:bookmarkStart w:id="15" w:name="_Hlk198477337"/>
      <w:r w:rsidRPr="00A05575">
        <w:t>Obtener y consolidar datos relevantes del ecosistema digital de Sura asociados al comportamiento de los clientes del segmento de movilidad, incluyendo transacciones, interacciones digitales, historial de compras, renovaciones, uso de servicios y características demográficas.</w:t>
      </w:r>
      <w:r>
        <w:br/>
      </w:r>
    </w:p>
    <w:p w14:paraId="34F14EF0" w14:textId="37D1C9E3" w:rsidR="00A05575" w:rsidRPr="00A05575" w:rsidRDefault="00A05575" w:rsidP="00A05575">
      <w:pPr>
        <w:numPr>
          <w:ilvl w:val="0"/>
          <w:numId w:val="7"/>
        </w:numPr>
        <w:spacing w:before="100" w:beforeAutospacing="1" w:after="100" w:afterAutospacing="1" w:line="240" w:lineRule="auto"/>
      </w:pPr>
      <w:r w:rsidRPr="00A05575">
        <w:t>Preprocesar, limpiar y transformar los datos recolectados, manejando valores nulos, outliers y normalización de variables, así como codificación de atributos categóricos relevantes para el modelo.</w:t>
      </w:r>
      <w:r>
        <w:br/>
      </w:r>
    </w:p>
    <w:p w14:paraId="286E242E" w14:textId="063ADC31" w:rsidR="00A05575" w:rsidRPr="00A05575" w:rsidRDefault="00A05575" w:rsidP="00A05575">
      <w:pPr>
        <w:numPr>
          <w:ilvl w:val="0"/>
          <w:numId w:val="7"/>
        </w:numPr>
        <w:spacing w:before="100" w:beforeAutospacing="1" w:after="100" w:afterAutospacing="1" w:line="240" w:lineRule="auto"/>
      </w:pPr>
      <w:r w:rsidRPr="00A05575">
        <w:t>Calcular el Customer Lifetime Value (CLV) histórico de los clientes del canal digital de Sura correspondientes a los últimos dos años, utilizando los datos consolidados de primas devengadas, siniestros incurridos y costos de asistencias, con el fin de establecer una métrica base confiable para análisis predictivo y segmentación.</w:t>
      </w:r>
      <w:r>
        <w:br/>
      </w:r>
    </w:p>
    <w:p w14:paraId="246ECE22" w14:textId="1B1DE54C" w:rsidR="00A05575" w:rsidRPr="00A05575" w:rsidRDefault="00A05575" w:rsidP="00A05575">
      <w:pPr>
        <w:numPr>
          <w:ilvl w:val="0"/>
          <w:numId w:val="7"/>
        </w:numPr>
        <w:spacing w:before="100" w:beforeAutospacing="1" w:after="100" w:afterAutospacing="1" w:line="240" w:lineRule="auto"/>
      </w:pPr>
      <w:r w:rsidRPr="00A05575">
        <w:t>Construir modelos predictivos supervisados para estimar el CLV futuro de los clientes, utilizando algoritmos como regresión lineal, árboles de decisión, random forest, XGBoost o redes neuronales, evaluando su desempeño con métricas como MAE, RMSE y R².</w:t>
      </w:r>
      <w:r>
        <w:br/>
      </w:r>
    </w:p>
    <w:p w14:paraId="49E6A486" w14:textId="77777777" w:rsidR="00A05575" w:rsidRPr="00A05575" w:rsidRDefault="00A05575" w:rsidP="00A05575">
      <w:pPr>
        <w:numPr>
          <w:ilvl w:val="0"/>
          <w:numId w:val="7"/>
        </w:numPr>
        <w:spacing w:before="100" w:beforeAutospacing="1" w:after="100" w:afterAutospacing="1" w:line="240" w:lineRule="auto"/>
      </w:pPr>
      <w:r w:rsidRPr="00A05575">
        <w:t>Entregar al gerente del canal digital de Sura un informe ejecutivo con los resultados del modelo de CLV, con el fin de respaldar la toma de decisiones estratégicas relacionadas con la inversión en pauta digital y las acciones de fidelización de clientes</w:t>
      </w:r>
    </w:p>
    <w:bookmarkEnd w:id="15"/>
    <w:p w14:paraId="000000D9" w14:textId="77777777" w:rsidR="000F6EED" w:rsidRDefault="000F6EED">
      <w:pPr>
        <w:pBdr>
          <w:top w:val="nil"/>
          <w:left w:val="nil"/>
          <w:bottom w:val="nil"/>
          <w:right w:val="nil"/>
          <w:between w:val="nil"/>
        </w:pBdr>
        <w:ind w:firstLine="709"/>
        <w:rPr>
          <w:color w:val="000000"/>
        </w:rPr>
      </w:pPr>
    </w:p>
    <w:p w14:paraId="000000E5" w14:textId="77777777" w:rsidR="000F6EED" w:rsidRDefault="000F6EED">
      <w:pPr>
        <w:jc w:val="center"/>
        <w:rPr>
          <w:b/>
        </w:rPr>
      </w:pPr>
    </w:p>
    <w:p w14:paraId="1F8CFDF4" w14:textId="77777777" w:rsidR="00931CFC" w:rsidRDefault="00931CFC">
      <w:pPr>
        <w:jc w:val="center"/>
        <w:rPr>
          <w:b/>
        </w:rPr>
      </w:pPr>
    </w:p>
    <w:p w14:paraId="6C903DCD" w14:textId="77777777" w:rsidR="00931CFC" w:rsidRDefault="00931CFC">
      <w:pPr>
        <w:jc w:val="center"/>
        <w:rPr>
          <w:b/>
        </w:rPr>
      </w:pPr>
    </w:p>
    <w:p w14:paraId="301DEF96" w14:textId="77777777" w:rsidR="00931CFC" w:rsidRDefault="00931CFC">
      <w:pPr>
        <w:jc w:val="center"/>
        <w:rPr>
          <w:b/>
        </w:rPr>
      </w:pPr>
    </w:p>
    <w:p w14:paraId="63A6243A" w14:textId="77777777" w:rsidR="00931CFC" w:rsidRDefault="00931CFC">
      <w:pPr>
        <w:jc w:val="center"/>
        <w:rPr>
          <w:b/>
        </w:rPr>
      </w:pPr>
    </w:p>
    <w:p w14:paraId="000000E8" w14:textId="77777777" w:rsidR="000F6EED" w:rsidRDefault="008A4681">
      <w:pPr>
        <w:pStyle w:val="Ttulo1"/>
        <w:numPr>
          <w:ilvl w:val="0"/>
          <w:numId w:val="7"/>
        </w:numPr>
      </w:pPr>
      <w:r>
        <w:lastRenderedPageBreak/>
        <w:t>Datos</w:t>
      </w:r>
    </w:p>
    <w:p w14:paraId="000000E9" w14:textId="77777777" w:rsidR="000F6EED" w:rsidRDefault="000F6EED"/>
    <w:p w14:paraId="000000EA" w14:textId="77777777" w:rsidR="000F6EED" w:rsidRPr="0053783D" w:rsidRDefault="008A4681">
      <w:pPr>
        <w:pStyle w:val="Ttulo2"/>
        <w:numPr>
          <w:ilvl w:val="1"/>
          <w:numId w:val="7"/>
        </w:numPr>
      </w:pPr>
      <w:r>
        <w:t xml:space="preserve"> </w:t>
      </w:r>
      <w:r w:rsidRPr="0053783D">
        <w:t>Datos originales</w:t>
      </w:r>
    </w:p>
    <w:p w14:paraId="0C4A61FC" w14:textId="77777777" w:rsidR="00C701DF" w:rsidRDefault="00C701DF" w:rsidP="00C701DF">
      <w:pPr>
        <w:rPr>
          <w:color w:val="000000"/>
        </w:rPr>
      </w:pPr>
    </w:p>
    <w:p w14:paraId="3D1AF030" w14:textId="07368DAD" w:rsidR="00C701DF" w:rsidRPr="00C701DF" w:rsidRDefault="00C701DF" w:rsidP="00C701DF">
      <w:pPr>
        <w:rPr>
          <w:color w:val="000000"/>
        </w:rPr>
      </w:pPr>
      <w:r>
        <w:rPr>
          <w:color w:val="000000"/>
        </w:rPr>
        <w:t xml:space="preserve">Este es un </w:t>
      </w:r>
      <w:r w:rsidRPr="00C701DF">
        <w:rPr>
          <w:color w:val="000000"/>
        </w:rPr>
        <w:t>conjunto de datos crudos suministrado por la compañía Suramericana de Seguros, correspondiente a clientes del canal digital en el segmento de movilidad. El dataset fue extraído directamente desde la nube corporativa de la organización mediante consultas estructuradas al sistema de almacenamiento Teradata, empleando filtros específicos para seleccionar los registros de clientes activos en los últimos dos años.</w:t>
      </w:r>
    </w:p>
    <w:p w14:paraId="4D7D3EA6" w14:textId="07B6A16A" w:rsidR="00C701DF" w:rsidRDefault="00C701DF" w:rsidP="00C701DF">
      <w:pPr>
        <w:rPr>
          <w:color w:val="000000"/>
        </w:rPr>
      </w:pPr>
      <w:r w:rsidRPr="00C701DF">
        <w:rPr>
          <w:color w:val="000000"/>
        </w:rPr>
        <w:t xml:space="preserve">El archivo principal, denominado </w:t>
      </w:r>
      <w:r w:rsidRPr="00C701DF">
        <w:rPr>
          <w:i/>
          <w:iCs/>
          <w:color w:val="000000"/>
        </w:rPr>
        <w:t>Data_Analisis_Movilidad_U2Y.csv</w:t>
      </w:r>
      <w:r w:rsidRPr="00C701DF">
        <w:rPr>
          <w:color w:val="000000"/>
        </w:rPr>
        <w:t>, se encuentra en formato delimitado por comas (CSV), compatible con herramientas analíticas como Python, R y SQL. El archivo cuenta con un tamaño aproximado de 15.6 MB y contiene 22,904 registros distribuidos en 45 columnas. Estos datos reflejan múltiples dimensiones de los clientes y sus pólizas, lo que permite un análisis detallado tanto del comportamiento individual como de tendencias globales.</w:t>
      </w:r>
    </w:p>
    <w:p w14:paraId="5BA540A8" w14:textId="77777777" w:rsidR="00A41786" w:rsidRDefault="00A41786" w:rsidP="00C701DF">
      <w:pPr>
        <w:rPr>
          <w:color w:val="000000"/>
        </w:rPr>
      </w:pPr>
    </w:p>
    <w:p w14:paraId="169813C3" w14:textId="77777777" w:rsidR="00A41786" w:rsidRDefault="00A41786" w:rsidP="00C701DF">
      <w:pPr>
        <w:rPr>
          <w:color w:val="000000"/>
        </w:rPr>
      </w:pPr>
    </w:p>
    <w:p w14:paraId="6211A45F" w14:textId="77777777" w:rsidR="00A41786" w:rsidRDefault="00A41786" w:rsidP="00C701DF">
      <w:pPr>
        <w:rPr>
          <w:color w:val="000000"/>
        </w:rPr>
      </w:pPr>
    </w:p>
    <w:p w14:paraId="60199734" w14:textId="77777777" w:rsidR="00A41786" w:rsidRDefault="00A41786" w:rsidP="00C701DF">
      <w:pPr>
        <w:rPr>
          <w:color w:val="000000"/>
        </w:rPr>
      </w:pPr>
    </w:p>
    <w:p w14:paraId="067E58FC" w14:textId="77777777" w:rsidR="00A41786" w:rsidRDefault="00A41786" w:rsidP="00C701DF">
      <w:pPr>
        <w:rPr>
          <w:color w:val="000000"/>
        </w:rPr>
      </w:pPr>
    </w:p>
    <w:p w14:paraId="028E46FA" w14:textId="77777777" w:rsidR="00A41786" w:rsidRDefault="00A41786" w:rsidP="00C701DF">
      <w:pPr>
        <w:rPr>
          <w:color w:val="000000"/>
        </w:rPr>
      </w:pPr>
    </w:p>
    <w:p w14:paraId="32977CCE" w14:textId="77777777" w:rsidR="00A41786" w:rsidRDefault="00A41786" w:rsidP="00C701DF">
      <w:pPr>
        <w:rPr>
          <w:color w:val="000000"/>
        </w:rPr>
      </w:pPr>
    </w:p>
    <w:p w14:paraId="07D5750E" w14:textId="77777777" w:rsidR="00A41786" w:rsidRDefault="00A41786" w:rsidP="00C701DF">
      <w:pPr>
        <w:rPr>
          <w:color w:val="000000"/>
        </w:rPr>
      </w:pPr>
    </w:p>
    <w:p w14:paraId="28E174B6" w14:textId="77777777" w:rsidR="00A41786" w:rsidRDefault="00A41786" w:rsidP="00C701DF">
      <w:pPr>
        <w:rPr>
          <w:color w:val="000000"/>
        </w:rPr>
      </w:pPr>
    </w:p>
    <w:p w14:paraId="053A9D5A" w14:textId="77777777" w:rsidR="00A41786" w:rsidRDefault="00A41786" w:rsidP="00C701DF">
      <w:pPr>
        <w:rPr>
          <w:color w:val="000000"/>
        </w:rPr>
      </w:pPr>
    </w:p>
    <w:p w14:paraId="5AF59B09" w14:textId="77777777" w:rsidR="00A41786" w:rsidRDefault="00A41786" w:rsidP="00C701DF">
      <w:pPr>
        <w:rPr>
          <w:color w:val="000000"/>
        </w:rPr>
      </w:pPr>
    </w:p>
    <w:p w14:paraId="6DF47F22" w14:textId="77777777" w:rsidR="00A41786" w:rsidRDefault="00A41786" w:rsidP="00C701DF">
      <w:pPr>
        <w:rPr>
          <w:color w:val="000000"/>
        </w:rPr>
      </w:pPr>
    </w:p>
    <w:p w14:paraId="385B8432" w14:textId="77777777" w:rsidR="00A41786" w:rsidRDefault="00A41786" w:rsidP="00C701DF">
      <w:pPr>
        <w:rPr>
          <w:color w:val="000000"/>
        </w:rPr>
      </w:pPr>
    </w:p>
    <w:p w14:paraId="4145C5C1" w14:textId="77777777" w:rsidR="00A41786" w:rsidRDefault="00A41786" w:rsidP="00C701DF">
      <w:pPr>
        <w:rPr>
          <w:color w:val="000000"/>
        </w:rPr>
      </w:pPr>
    </w:p>
    <w:p w14:paraId="682293D7" w14:textId="77777777" w:rsidR="00A41786" w:rsidRDefault="00A41786" w:rsidP="00C701DF">
      <w:pPr>
        <w:rPr>
          <w:color w:val="000000"/>
        </w:rPr>
      </w:pPr>
    </w:p>
    <w:p w14:paraId="5C800E07" w14:textId="77777777" w:rsidR="00A41786" w:rsidRDefault="00A41786" w:rsidP="00C701DF">
      <w:pPr>
        <w:rPr>
          <w:color w:val="000000"/>
        </w:rPr>
      </w:pPr>
    </w:p>
    <w:p w14:paraId="5185AED2" w14:textId="57A4593A" w:rsidR="00A41786" w:rsidRDefault="00A41786" w:rsidP="00C701DF">
      <w:pPr>
        <w:rPr>
          <w:color w:val="000000"/>
        </w:rPr>
      </w:pPr>
      <w:r>
        <w:rPr>
          <w:color w:val="000000"/>
        </w:rPr>
        <w:lastRenderedPageBreak/>
        <w:t>Tabla 1</w:t>
      </w:r>
    </w:p>
    <w:p w14:paraId="5DD6AB71" w14:textId="693878E5" w:rsidR="00A41786" w:rsidRPr="00A41786" w:rsidRDefault="00A41786" w:rsidP="00C701DF">
      <w:pPr>
        <w:rPr>
          <w:i/>
          <w:iCs/>
          <w:color w:val="000000"/>
        </w:rPr>
      </w:pPr>
      <w:r>
        <w:rPr>
          <w:color w:val="000000"/>
        </w:rPr>
        <w:t xml:space="preserve">Datos originales del </w:t>
      </w:r>
      <w:r>
        <w:rPr>
          <w:i/>
          <w:iCs/>
          <w:color w:val="000000"/>
        </w:rPr>
        <w:t>Dataset.</w:t>
      </w:r>
    </w:p>
    <w:p w14:paraId="3642ADD7" w14:textId="1DAE431A" w:rsidR="00365002" w:rsidRDefault="00A41786" w:rsidP="00C701DF">
      <w:pPr>
        <w:rPr>
          <w:color w:val="000000"/>
        </w:rPr>
      </w:pPr>
      <w:r w:rsidRPr="00666C65">
        <w:rPr>
          <w:noProof/>
        </w:rPr>
        <w:drawing>
          <wp:anchor distT="0" distB="0" distL="114300" distR="114300" simplePos="0" relativeHeight="251686912" behindDoc="0" locked="0" layoutInCell="1" allowOverlap="1" wp14:anchorId="3F22C6CA" wp14:editId="6094AF2E">
            <wp:simplePos x="0" y="0"/>
            <wp:positionH relativeFrom="column">
              <wp:posOffset>925195</wp:posOffset>
            </wp:positionH>
            <wp:positionV relativeFrom="paragraph">
              <wp:posOffset>4445</wp:posOffset>
            </wp:positionV>
            <wp:extent cx="3346450" cy="4482812"/>
            <wp:effectExtent l="0" t="0" r="6350" b="0"/>
            <wp:wrapNone/>
            <wp:docPr id="1209946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46450" cy="44828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6854BE" w14:textId="76E54E2A" w:rsidR="00365002" w:rsidRPr="00C701DF" w:rsidRDefault="00365002" w:rsidP="00C701DF">
      <w:pPr>
        <w:rPr>
          <w:color w:val="000000"/>
        </w:rPr>
      </w:pPr>
    </w:p>
    <w:p w14:paraId="58D93EA5" w14:textId="77777777" w:rsidR="00C701DF" w:rsidRDefault="00C701DF" w:rsidP="00C701DF">
      <w:pPr>
        <w:rPr>
          <w:color w:val="000000"/>
        </w:rPr>
      </w:pPr>
    </w:p>
    <w:p w14:paraId="107DB89E" w14:textId="77777777" w:rsidR="00365002" w:rsidRDefault="00365002" w:rsidP="00C701DF">
      <w:pPr>
        <w:rPr>
          <w:color w:val="000000"/>
        </w:rPr>
      </w:pPr>
    </w:p>
    <w:p w14:paraId="683E660A" w14:textId="77777777" w:rsidR="00365002" w:rsidRDefault="00365002" w:rsidP="00C701DF">
      <w:pPr>
        <w:rPr>
          <w:color w:val="000000"/>
        </w:rPr>
      </w:pPr>
    </w:p>
    <w:p w14:paraId="1586B6BE" w14:textId="77777777" w:rsidR="00365002" w:rsidRDefault="00365002" w:rsidP="00C701DF">
      <w:pPr>
        <w:rPr>
          <w:color w:val="000000"/>
        </w:rPr>
      </w:pPr>
    </w:p>
    <w:p w14:paraId="3D40E555" w14:textId="77777777" w:rsidR="00365002" w:rsidRDefault="00365002" w:rsidP="00C701DF">
      <w:pPr>
        <w:rPr>
          <w:color w:val="000000"/>
        </w:rPr>
      </w:pPr>
    </w:p>
    <w:p w14:paraId="1BF06D31" w14:textId="77777777" w:rsidR="00365002" w:rsidRDefault="00365002" w:rsidP="00C701DF">
      <w:pPr>
        <w:rPr>
          <w:color w:val="000000"/>
        </w:rPr>
      </w:pPr>
    </w:p>
    <w:p w14:paraId="2E9085D8" w14:textId="77777777" w:rsidR="00365002" w:rsidRDefault="00365002" w:rsidP="00C701DF">
      <w:pPr>
        <w:rPr>
          <w:color w:val="000000"/>
        </w:rPr>
      </w:pPr>
    </w:p>
    <w:p w14:paraId="2D686E68" w14:textId="77777777" w:rsidR="00365002" w:rsidRDefault="00365002" w:rsidP="00C701DF">
      <w:pPr>
        <w:rPr>
          <w:color w:val="000000"/>
        </w:rPr>
      </w:pPr>
    </w:p>
    <w:p w14:paraId="7E4CE042" w14:textId="77777777" w:rsidR="00365002" w:rsidRDefault="00365002" w:rsidP="00C701DF">
      <w:pPr>
        <w:rPr>
          <w:color w:val="000000"/>
        </w:rPr>
      </w:pPr>
    </w:p>
    <w:p w14:paraId="64D8A05E" w14:textId="77777777" w:rsidR="00365002" w:rsidRDefault="00365002" w:rsidP="00C701DF">
      <w:pPr>
        <w:rPr>
          <w:color w:val="000000"/>
        </w:rPr>
      </w:pPr>
    </w:p>
    <w:p w14:paraId="51B4F759" w14:textId="77777777" w:rsidR="00A41786" w:rsidRDefault="00A41786" w:rsidP="00C701DF">
      <w:pPr>
        <w:rPr>
          <w:color w:val="000000"/>
        </w:rPr>
      </w:pPr>
    </w:p>
    <w:p w14:paraId="79FC3B1D" w14:textId="77777777" w:rsidR="00365002" w:rsidRDefault="00365002" w:rsidP="00C701DF">
      <w:pPr>
        <w:rPr>
          <w:color w:val="000000"/>
        </w:rPr>
      </w:pPr>
    </w:p>
    <w:p w14:paraId="1F4389B6" w14:textId="77777777" w:rsidR="00A41786" w:rsidRDefault="00A41786" w:rsidP="00C701DF">
      <w:pPr>
        <w:rPr>
          <w:color w:val="000000"/>
        </w:rPr>
      </w:pPr>
    </w:p>
    <w:p w14:paraId="095CE147" w14:textId="77777777" w:rsidR="00A41786" w:rsidRDefault="00A41786" w:rsidP="00C701DF">
      <w:pPr>
        <w:rPr>
          <w:color w:val="000000"/>
        </w:rPr>
      </w:pPr>
    </w:p>
    <w:p w14:paraId="36C452E0" w14:textId="77777777" w:rsidR="00A41786" w:rsidRDefault="00A41786" w:rsidP="00C701DF">
      <w:pPr>
        <w:rPr>
          <w:color w:val="000000"/>
        </w:rPr>
      </w:pPr>
    </w:p>
    <w:p w14:paraId="0A2F0DE8" w14:textId="77777777" w:rsidR="00A41786" w:rsidRDefault="00A41786" w:rsidP="00C701DF">
      <w:pPr>
        <w:rPr>
          <w:color w:val="000000"/>
          <w:sz w:val="18"/>
          <w:szCs w:val="18"/>
        </w:rPr>
      </w:pPr>
    </w:p>
    <w:p w14:paraId="7AA8317F" w14:textId="1F056662" w:rsidR="00A41786" w:rsidRPr="00A41786" w:rsidRDefault="00A41786" w:rsidP="00C701DF">
      <w:pPr>
        <w:rPr>
          <w:color w:val="000000"/>
          <w:sz w:val="18"/>
          <w:szCs w:val="18"/>
        </w:rPr>
      </w:pPr>
      <w:r w:rsidRPr="00A41786">
        <w:rPr>
          <w:color w:val="000000"/>
          <w:sz w:val="18"/>
          <w:szCs w:val="18"/>
        </w:rPr>
        <w:t>Nota. Elaboración propia, código disponible en el repositorio asociado al proyecto (Guisao &amp; Arias, 2025)</w:t>
      </w:r>
      <w:r w:rsidR="004C6A90">
        <w:rPr>
          <w:color w:val="000000"/>
          <w:sz w:val="18"/>
          <w:szCs w:val="18"/>
        </w:rPr>
        <w:t xml:space="preserve"> [19]</w:t>
      </w:r>
      <w:r w:rsidRPr="00A41786">
        <w:rPr>
          <w:color w:val="000000"/>
          <w:sz w:val="18"/>
          <w:szCs w:val="18"/>
        </w:rPr>
        <w:t>.</w:t>
      </w:r>
    </w:p>
    <w:p w14:paraId="5364DCE0" w14:textId="77777777" w:rsidR="00365002" w:rsidRPr="00C701DF" w:rsidRDefault="00365002" w:rsidP="00C701DF">
      <w:pPr>
        <w:rPr>
          <w:color w:val="000000"/>
        </w:rPr>
      </w:pPr>
    </w:p>
    <w:p w14:paraId="21451FB4" w14:textId="49C7C2FC" w:rsidR="00C701DF" w:rsidRPr="00C701DF" w:rsidRDefault="00C701DF" w:rsidP="00C701DF">
      <w:pPr>
        <w:rPr>
          <w:b/>
          <w:bCs/>
          <w:color w:val="000000"/>
        </w:rPr>
      </w:pPr>
      <w:r w:rsidRPr="00C701DF">
        <w:rPr>
          <w:b/>
          <w:bCs/>
          <w:color w:val="000000"/>
        </w:rPr>
        <w:t>Estructura y descripción de columnas</w:t>
      </w:r>
    </w:p>
    <w:p w14:paraId="73DDF51C" w14:textId="77777777" w:rsidR="00C701DF" w:rsidRDefault="00C701DF" w:rsidP="00C701DF">
      <w:pPr>
        <w:rPr>
          <w:color w:val="000000"/>
        </w:rPr>
      </w:pPr>
      <w:r w:rsidRPr="00C701DF">
        <w:rPr>
          <w:color w:val="000000"/>
        </w:rPr>
        <w:t>Las columnas del archivo abarcan información demográfica, financiera, comercial, vehicular y de uso de servicios, todas relacionadas con las pólizas contratadas por los clientes. A continuación, se describen algunas categorías principales de datos:</w:t>
      </w:r>
    </w:p>
    <w:p w14:paraId="3CAA32A3" w14:textId="77777777" w:rsidR="00C701DF" w:rsidRPr="00C701DF" w:rsidRDefault="00C701DF" w:rsidP="00C701DF">
      <w:pPr>
        <w:rPr>
          <w:color w:val="000000"/>
        </w:rPr>
      </w:pPr>
    </w:p>
    <w:p w14:paraId="1D0FBC87" w14:textId="7D2C2431" w:rsidR="00C701DF" w:rsidRPr="00C701DF" w:rsidRDefault="00C701DF" w:rsidP="00C701DF">
      <w:pPr>
        <w:rPr>
          <w:color w:val="000000"/>
        </w:rPr>
      </w:pPr>
      <w:r w:rsidRPr="00C701DF">
        <w:rPr>
          <w:color w:val="000000"/>
        </w:rPr>
        <w:t>•</w:t>
      </w:r>
      <w:r>
        <w:rPr>
          <w:color w:val="000000"/>
        </w:rPr>
        <w:t xml:space="preserve"> </w:t>
      </w:r>
      <w:r w:rsidRPr="0053783D">
        <w:rPr>
          <w:b/>
          <w:bCs/>
          <w:color w:val="000000"/>
        </w:rPr>
        <w:t>Datos demográficos:</w:t>
      </w:r>
      <w:r w:rsidRPr="00C701DF">
        <w:rPr>
          <w:color w:val="000000"/>
        </w:rPr>
        <w:t xml:space="preserve"> </w:t>
      </w:r>
      <w:r w:rsidRPr="0053783D">
        <w:rPr>
          <w:i/>
          <w:iCs/>
          <w:color w:val="000000"/>
        </w:rPr>
        <w:t>Incluyen Edad_Cliente, Sexo_Cd, Departamento_Cliente, Ciudad_Cliente y Estado_Civil_Desc</w:t>
      </w:r>
      <w:r w:rsidRPr="00C701DF">
        <w:rPr>
          <w:color w:val="000000"/>
        </w:rPr>
        <w:t>. Estas variables permiten analizar el perfil del cliente desde una perspectiva sociodemográfica.</w:t>
      </w:r>
      <w:r w:rsidR="0053783D">
        <w:rPr>
          <w:color w:val="000000"/>
        </w:rPr>
        <w:br/>
      </w:r>
    </w:p>
    <w:p w14:paraId="0EC258C6" w14:textId="60341CA4" w:rsidR="00C701DF" w:rsidRDefault="00C701DF" w:rsidP="00C701DF">
      <w:pPr>
        <w:rPr>
          <w:color w:val="000000"/>
        </w:rPr>
      </w:pPr>
      <w:r w:rsidRPr="00C701DF">
        <w:rPr>
          <w:color w:val="000000"/>
        </w:rPr>
        <w:lastRenderedPageBreak/>
        <w:t>•</w:t>
      </w:r>
      <w:r w:rsidR="0053783D">
        <w:rPr>
          <w:color w:val="000000"/>
        </w:rPr>
        <w:t xml:space="preserve"> </w:t>
      </w:r>
      <w:r w:rsidRPr="0053783D">
        <w:rPr>
          <w:b/>
          <w:bCs/>
          <w:color w:val="000000"/>
        </w:rPr>
        <w:t>Datos financieros:</w:t>
      </w:r>
      <w:r w:rsidRPr="00C701DF">
        <w:rPr>
          <w:color w:val="000000"/>
        </w:rPr>
        <w:t xml:space="preserve"> Contienen información como</w:t>
      </w:r>
      <w:r w:rsidR="0053783D">
        <w:rPr>
          <w:color w:val="000000"/>
        </w:rPr>
        <w:t xml:space="preserve"> </w:t>
      </w:r>
      <w:r w:rsidRPr="0053783D">
        <w:rPr>
          <w:i/>
          <w:iCs/>
          <w:color w:val="000000"/>
        </w:rPr>
        <w:t>Prima_Total_Devengada_Certificado, Siniestros_Total_Incurridos_Certificado,</w:t>
      </w:r>
      <w:r w:rsidR="0053783D">
        <w:rPr>
          <w:i/>
          <w:iCs/>
          <w:color w:val="000000"/>
        </w:rPr>
        <w:t xml:space="preserve"> </w:t>
      </w:r>
      <w:r w:rsidRPr="0053783D">
        <w:rPr>
          <w:i/>
          <w:iCs/>
          <w:color w:val="000000"/>
        </w:rPr>
        <w:t>Costo_Total_Asistencias_Certificado y</w:t>
      </w:r>
      <w:r w:rsidR="0053783D">
        <w:rPr>
          <w:i/>
          <w:iCs/>
          <w:color w:val="000000"/>
        </w:rPr>
        <w:t xml:space="preserve"> </w:t>
      </w:r>
      <w:r w:rsidRPr="0053783D">
        <w:rPr>
          <w:i/>
          <w:iCs/>
          <w:color w:val="000000"/>
        </w:rPr>
        <w:t>Margen_Bruto_Total_Certificado</w:t>
      </w:r>
      <w:r w:rsidRPr="00C701DF">
        <w:rPr>
          <w:color w:val="000000"/>
        </w:rPr>
        <w:t>. Estos valores han sido clave para el cálculo del CLV y presentan distribuciones sesgadas, con valores extremos en algunos casos.</w:t>
      </w:r>
    </w:p>
    <w:p w14:paraId="6BEC6A5E" w14:textId="77777777" w:rsidR="0053783D" w:rsidRDefault="0053783D" w:rsidP="00C701DF">
      <w:pPr>
        <w:rPr>
          <w:color w:val="000000"/>
        </w:rPr>
      </w:pPr>
    </w:p>
    <w:p w14:paraId="54505AE0" w14:textId="77777777" w:rsidR="0053783D" w:rsidRDefault="0053783D" w:rsidP="00C701DF">
      <w:pPr>
        <w:rPr>
          <w:color w:val="000000"/>
        </w:rPr>
      </w:pPr>
    </w:p>
    <w:p w14:paraId="7D693F9B" w14:textId="4915B389" w:rsidR="00C701DF" w:rsidRPr="00C701DF" w:rsidRDefault="00C701DF" w:rsidP="00C701DF">
      <w:pPr>
        <w:rPr>
          <w:color w:val="000000"/>
        </w:rPr>
      </w:pPr>
      <w:r w:rsidRPr="00C701DF">
        <w:rPr>
          <w:color w:val="000000"/>
        </w:rPr>
        <w:t>•</w:t>
      </w:r>
      <w:r w:rsidR="0053783D">
        <w:rPr>
          <w:color w:val="000000"/>
        </w:rPr>
        <w:t xml:space="preserve"> </w:t>
      </w:r>
      <w:r w:rsidRPr="0053783D">
        <w:rPr>
          <w:b/>
          <w:bCs/>
          <w:color w:val="000000"/>
        </w:rPr>
        <w:t>Datos de pólizas:</w:t>
      </w:r>
      <w:r w:rsidRPr="00C701DF">
        <w:rPr>
          <w:color w:val="000000"/>
        </w:rPr>
        <w:t xml:space="preserve"> Variables como </w:t>
      </w:r>
      <w:r w:rsidRPr="0053783D">
        <w:rPr>
          <w:i/>
          <w:iCs/>
          <w:color w:val="000000"/>
        </w:rPr>
        <w:t>Numero_Poliza_Anonymized, Subproducto_Desc y Dias_Vigencia_Certificado</w:t>
      </w:r>
      <w:r w:rsidRPr="00C701DF">
        <w:rPr>
          <w:color w:val="000000"/>
        </w:rPr>
        <w:t xml:space="preserve"> indican los productos adquiridos, su duración y tipo de cobertura.</w:t>
      </w:r>
    </w:p>
    <w:p w14:paraId="49BA0F20" w14:textId="60957917" w:rsidR="00C701DF" w:rsidRPr="00C701DF" w:rsidRDefault="00C701DF" w:rsidP="00C701DF">
      <w:pPr>
        <w:rPr>
          <w:color w:val="000000"/>
        </w:rPr>
      </w:pPr>
      <w:r w:rsidRPr="00C701DF">
        <w:rPr>
          <w:color w:val="000000"/>
        </w:rPr>
        <w:tab/>
      </w:r>
    </w:p>
    <w:p w14:paraId="50FB1341" w14:textId="77777777" w:rsidR="0053783D" w:rsidRPr="0053783D" w:rsidRDefault="00C701DF" w:rsidP="0053783D">
      <w:pPr>
        <w:pStyle w:val="Prrafodelista"/>
        <w:numPr>
          <w:ilvl w:val="0"/>
          <w:numId w:val="34"/>
        </w:numPr>
        <w:rPr>
          <w:i/>
          <w:iCs/>
          <w:color w:val="000000"/>
        </w:rPr>
      </w:pPr>
      <w:r w:rsidRPr="0053783D">
        <w:rPr>
          <w:b/>
          <w:bCs/>
          <w:color w:val="000000"/>
        </w:rPr>
        <w:t>Datos de vehículo:</w:t>
      </w:r>
      <w:r w:rsidRPr="0053783D">
        <w:rPr>
          <w:color w:val="000000"/>
        </w:rPr>
        <w:t xml:space="preserve"> Entre estas se encuentran </w:t>
      </w:r>
      <w:r w:rsidRPr="0053783D">
        <w:rPr>
          <w:i/>
          <w:iCs/>
          <w:color w:val="000000"/>
        </w:rPr>
        <w:t xml:space="preserve">Valor_Comercial_Vehiculo, Marca_Vehiculo, Modelo_Vehiculo </w:t>
      </w:r>
      <w:r w:rsidRPr="0053783D">
        <w:rPr>
          <w:color w:val="000000"/>
        </w:rPr>
        <w:t>y variables accesorias como</w:t>
      </w:r>
      <w:r w:rsidRPr="0053783D">
        <w:rPr>
          <w:i/>
          <w:iCs/>
          <w:color w:val="000000"/>
        </w:rPr>
        <w:t xml:space="preserve"> Valor_Accesorios_Vehiculo_Sia.</w:t>
      </w:r>
    </w:p>
    <w:p w14:paraId="6E69DCD7" w14:textId="77777777" w:rsidR="0053783D" w:rsidRDefault="0053783D" w:rsidP="00C701DF">
      <w:pPr>
        <w:rPr>
          <w:i/>
          <w:iCs/>
          <w:color w:val="000000"/>
        </w:rPr>
      </w:pPr>
    </w:p>
    <w:p w14:paraId="19E16A20" w14:textId="27CC82A1" w:rsidR="00C701DF" w:rsidRPr="00C701DF" w:rsidRDefault="00C701DF" w:rsidP="00C701DF">
      <w:pPr>
        <w:rPr>
          <w:color w:val="000000"/>
        </w:rPr>
      </w:pPr>
      <w:r w:rsidRPr="00C701DF">
        <w:rPr>
          <w:color w:val="000000"/>
        </w:rPr>
        <w:t>•</w:t>
      </w:r>
      <w:r w:rsidR="0053783D">
        <w:rPr>
          <w:color w:val="000000"/>
        </w:rPr>
        <w:t xml:space="preserve"> </w:t>
      </w:r>
      <w:r w:rsidRPr="0053783D">
        <w:rPr>
          <w:b/>
          <w:bCs/>
          <w:color w:val="000000"/>
        </w:rPr>
        <w:t xml:space="preserve">Variables binarizadas: </w:t>
      </w:r>
      <w:r w:rsidRPr="00C701DF">
        <w:rPr>
          <w:color w:val="000000"/>
        </w:rPr>
        <w:t xml:space="preserve">Se incluyen columnas como </w:t>
      </w:r>
      <w:r w:rsidRPr="0053783D">
        <w:rPr>
          <w:i/>
          <w:iCs/>
          <w:color w:val="000000"/>
        </w:rPr>
        <w:t>Cliente_Tiene_Soat_Activo, Cliente_Tiene_Hogar_Activo</w:t>
      </w:r>
      <w:r w:rsidRPr="00C701DF">
        <w:rPr>
          <w:color w:val="000000"/>
        </w:rPr>
        <w:t>, entre otras, que fueron convertidas a formato categórico (‘Sí’/‘No’) para facilitar la interpretación</w:t>
      </w:r>
    </w:p>
    <w:p w14:paraId="77B0FC01" w14:textId="77777777" w:rsidR="00C701DF" w:rsidRPr="00C701DF" w:rsidRDefault="00C701DF" w:rsidP="00C701DF">
      <w:pPr>
        <w:rPr>
          <w:color w:val="000000"/>
        </w:rPr>
      </w:pPr>
    </w:p>
    <w:p w14:paraId="5BC09CE9" w14:textId="77777777" w:rsidR="00C701DF" w:rsidRPr="00C701DF" w:rsidRDefault="00C701DF" w:rsidP="00C701DF">
      <w:pPr>
        <w:rPr>
          <w:color w:val="000000"/>
        </w:rPr>
      </w:pPr>
    </w:p>
    <w:p w14:paraId="07507BE0" w14:textId="77777777" w:rsidR="00C701DF" w:rsidRPr="00C701DF" w:rsidRDefault="00C701DF" w:rsidP="00C701DF">
      <w:pPr>
        <w:rPr>
          <w:color w:val="000000"/>
        </w:rPr>
      </w:pPr>
      <w:r w:rsidRPr="00C701DF">
        <w:rPr>
          <w:color w:val="000000"/>
        </w:rPr>
        <w:t>Asimismo, se incorporaron dos variables nuevas durante la fase de preparación: CAC_Promedio, con valores diferenciados según el tipo de vehículo (autos: $300.000; motos: $70.000), y CLV, que representa la variable objetivo para el modelado predictivo.</w:t>
      </w:r>
    </w:p>
    <w:p w14:paraId="35AD0310" w14:textId="77777777" w:rsidR="00C701DF" w:rsidRPr="0053783D" w:rsidRDefault="00C701DF" w:rsidP="00C701DF">
      <w:pPr>
        <w:rPr>
          <w:b/>
          <w:bCs/>
          <w:color w:val="000000"/>
        </w:rPr>
      </w:pPr>
    </w:p>
    <w:p w14:paraId="495B499D" w14:textId="60F77DAF" w:rsidR="00C701DF" w:rsidRPr="0053783D" w:rsidRDefault="00C701DF" w:rsidP="00C701DF">
      <w:pPr>
        <w:rPr>
          <w:b/>
          <w:bCs/>
          <w:color w:val="000000"/>
        </w:rPr>
      </w:pPr>
      <w:r w:rsidRPr="0053783D">
        <w:rPr>
          <w:b/>
          <w:bCs/>
          <w:color w:val="000000"/>
        </w:rPr>
        <w:t>Distribución y calidad de los datos</w:t>
      </w:r>
    </w:p>
    <w:p w14:paraId="4E23ECD8" w14:textId="77777777" w:rsidR="00C701DF" w:rsidRPr="00C701DF" w:rsidRDefault="00C701DF" w:rsidP="00C701DF">
      <w:pPr>
        <w:rPr>
          <w:color w:val="000000"/>
        </w:rPr>
      </w:pPr>
      <w:r w:rsidRPr="00C701DF">
        <w:rPr>
          <w:color w:val="000000"/>
        </w:rPr>
        <w:t xml:space="preserve">El dataset se encuentra completo y sin valores nulos en la mayoría de sus columnas. Sin embargo, se identificaron algunas inconsistencias, como edades no válidas </w:t>
      </w:r>
      <w:r w:rsidRPr="0053783D">
        <w:rPr>
          <w:i/>
          <w:iCs/>
          <w:color w:val="000000"/>
        </w:rPr>
        <w:t>(Edad_Cliente con valores &lt;18 años)</w:t>
      </w:r>
      <w:r w:rsidRPr="00C701DF">
        <w:rPr>
          <w:color w:val="000000"/>
        </w:rPr>
        <w:t xml:space="preserve">, las cuales fueron imputadas con la media de la variable. En campos como </w:t>
      </w:r>
      <w:r w:rsidRPr="0053783D">
        <w:rPr>
          <w:i/>
          <w:iCs/>
          <w:color w:val="000000"/>
        </w:rPr>
        <w:t>Sexo_Cd</w:t>
      </w:r>
      <w:r w:rsidRPr="00C701DF">
        <w:rPr>
          <w:color w:val="000000"/>
        </w:rPr>
        <w:t>, se eliminaron registros con valores no válidos (-1), y en columnas como Estado_Civil_Desc o Rango_Ingresos_Cliente, se excluyeron registros con alta proporción de datos faltantes (&gt;80%).</w:t>
      </w:r>
    </w:p>
    <w:p w14:paraId="5341E805" w14:textId="77777777" w:rsidR="00C701DF" w:rsidRPr="00C701DF" w:rsidRDefault="00C701DF" w:rsidP="00C701DF">
      <w:pPr>
        <w:rPr>
          <w:color w:val="000000"/>
        </w:rPr>
      </w:pPr>
      <w:r w:rsidRPr="00C701DF">
        <w:rPr>
          <w:color w:val="000000"/>
        </w:rPr>
        <w:t xml:space="preserve">La variable Num_Total_Asistencias_Certificado presentó una distribución altamente sesgada, con valores atípicos en algunos clientes que utilizaron el servicio de forma intensiva. Esto se consideró importante para segmentaciones futuras. Las variables cuantitativas se transformaron al formato </w:t>
      </w:r>
      <w:r w:rsidRPr="00C701DF">
        <w:rPr>
          <w:color w:val="000000"/>
        </w:rPr>
        <w:lastRenderedPageBreak/>
        <w:t>numérico estándar para su análisis en Python, corrigiendo errores de separación decimal y símbolos.</w:t>
      </w:r>
    </w:p>
    <w:p w14:paraId="226EE195" w14:textId="77777777" w:rsidR="00C701DF" w:rsidRPr="00C701DF" w:rsidRDefault="00C701DF" w:rsidP="00C701DF">
      <w:pPr>
        <w:rPr>
          <w:color w:val="000000"/>
        </w:rPr>
      </w:pPr>
    </w:p>
    <w:p w14:paraId="12D0DBD6" w14:textId="50F70997" w:rsidR="00C701DF" w:rsidRPr="00842CC8" w:rsidRDefault="00C701DF" w:rsidP="00C701DF">
      <w:pPr>
        <w:rPr>
          <w:b/>
          <w:bCs/>
          <w:color w:val="000000"/>
        </w:rPr>
      </w:pPr>
      <w:r w:rsidRPr="00842CC8">
        <w:rPr>
          <w:b/>
          <w:bCs/>
          <w:color w:val="000000"/>
        </w:rPr>
        <w:t>Acceso y restricciones</w:t>
      </w:r>
    </w:p>
    <w:p w14:paraId="718E57E3" w14:textId="53096BDC" w:rsidR="00C701DF" w:rsidRPr="00C701DF" w:rsidRDefault="00C701DF" w:rsidP="00C701DF">
      <w:pPr>
        <w:rPr>
          <w:color w:val="000000"/>
        </w:rPr>
      </w:pPr>
      <w:r w:rsidRPr="00C701DF">
        <w:rPr>
          <w:color w:val="000000"/>
        </w:rPr>
        <w:t>El acceso a los datos está restringido y controlado internamente por Sura. Para la extracción del dataset fue necesario el uso de credenciales corporativas y permisos de acceso al entorno de consultas Teradata. El archivo original no se encuentra disponible públicamente y su uso está limitado a fines analíticos internos, en cumplimiento con la Ley de Habeas Data en Colombia.</w:t>
      </w:r>
    </w:p>
    <w:p w14:paraId="7CCE93AD" w14:textId="77777777" w:rsidR="00C701DF" w:rsidRPr="00C701DF" w:rsidRDefault="00C701DF" w:rsidP="00C701DF">
      <w:pPr>
        <w:rPr>
          <w:color w:val="000000"/>
        </w:rPr>
      </w:pPr>
      <w:r w:rsidRPr="00C701DF">
        <w:rPr>
          <w:color w:val="000000"/>
        </w:rPr>
        <w:t xml:space="preserve">Para proteger la confidencialidad de los clientes, se aplicaron técnicas de anonimización en campos sensibles tales como </w:t>
      </w:r>
      <w:r w:rsidRPr="00842CC8">
        <w:rPr>
          <w:i/>
          <w:iCs/>
          <w:color w:val="000000"/>
        </w:rPr>
        <w:t xml:space="preserve">Dni_Aseg_Anonymized, Asegurado_Id_Anonymized, Nombre_Agente_Anonymized </w:t>
      </w:r>
      <w:r w:rsidRPr="00842CC8">
        <w:rPr>
          <w:color w:val="000000"/>
        </w:rPr>
        <w:t>y</w:t>
      </w:r>
      <w:r w:rsidRPr="00842CC8">
        <w:rPr>
          <w:i/>
          <w:iCs/>
          <w:color w:val="000000"/>
        </w:rPr>
        <w:t xml:space="preserve"> Numero_Poliza_Anonymized</w:t>
      </w:r>
      <w:r w:rsidRPr="00C701DF">
        <w:rPr>
          <w:color w:val="000000"/>
        </w:rPr>
        <w:t>. Estos campos fueron excluidos de los análisis predictivos, evitando cualquier intento de reidentificación de usuarios.</w:t>
      </w:r>
    </w:p>
    <w:p w14:paraId="1C044990" w14:textId="77777777" w:rsidR="00C701DF" w:rsidRPr="00C701DF" w:rsidRDefault="00C701DF" w:rsidP="00C701DF">
      <w:pPr>
        <w:rPr>
          <w:color w:val="000000"/>
        </w:rPr>
      </w:pPr>
    </w:p>
    <w:p w14:paraId="6B86DA93" w14:textId="0C9E3309" w:rsidR="00C701DF" w:rsidRPr="00C701DF" w:rsidRDefault="00C701DF" w:rsidP="00C701DF">
      <w:pPr>
        <w:rPr>
          <w:color w:val="000000"/>
        </w:rPr>
      </w:pPr>
      <w:r w:rsidRPr="00842CC8">
        <w:rPr>
          <w:b/>
          <w:bCs/>
          <w:color w:val="000000"/>
        </w:rPr>
        <w:t>Limitaciones del conjunto de datos</w:t>
      </w:r>
    </w:p>
    <w:p w14:paraId="2F7C1B43" w14:textId="77777777" w:rsidR="00C701DF" w:rsidRPr="00C701DF" w:rsidRDefault="00C701DF" w:rsidP="00C701DF">
      <w:pPr>
        <w:rPr>
          <w:color w:val="000000"/>
        </w:rPr>
      </w:pPr>
      <w:r w:rsidRPr="00C701DF">
        <w:rPr>
          <w:color w:val="000000"/>
        </w:rPr>
        <w:t>Una de las principales limitaciones es que los registros solo cubren un período de dos años recientes, lo cual podría subestimar el valor histórico real de clientes con relaciones previas. Además, la eliminación de algunas categorías específicas con baja representación (como productos descontinuados) podría sesgar la interpretación de comportamiento de ciertos nichos de clientes. Finalmente, la alta proporción de registros sin información en ciertas variables sociodemográficas limita el uso de dichas variables en modelos explicativos más complejos.</w:t>
      </w:r>
    </w:p>
    <w:p w14:paraId="2ACF4268" w14:textId="77777777" w:rsidR="000F793A" w:rsidRDefault="000F793A" w:rsidP="000F793A">
      <w:r>
        <w:t>Describe también el modo de acceso a los datos y restricciones que pudiera haber sobre los mismos.</w:t>
      </w:r>
    </w:p>
    <w:p w14:paraId="448D8201" w14:textId="77777777" w:rsidR="00842CC8" w:rsidRDefault="00842CC8" w:rsidP="000F793A"/>
    <w:p w14:paraId="5BFF1E36" w14:textId="6C334D38" w:rsidR="000F793A" w:rsidRPr="000F793A" w:rsidRDefault="000F793A" w:rsidP="000F793A">
      <w:pPr>
        <w:pBdr>
          <w:top w:val="nil"/>
          <w:left w:val="nil"/>
          <w:bottom w:val="nil"/>
          <w:right w:val="nil"/>
          <w:between w:val="nil"/>
        </w:pBdr>
        <w:rPr>
          <w:b/>
          <w:bCs/>
          <w:color w:val="000000"/>
        </w:rPr>
      </w:pPr>
      <w:r w:rsidRPr="000F793A">
        <w:rPr>
          <w:b/>
          <w:bCs/>
          <w:color w:val="000000"/>
        </w:rPr>
        <w:t>Limpieza</w:t>
      </w:r>
    </w:p>
    <w:p w14:paraId="272380C3" w14:textId="77777777" w:rsidR="008A3768" w:rsidRPr="008A3768" w:rsidRDefault="008A3768" w:rsidP="008A3768">
      <w:pPr>
        <w:pBdr>
          <w:top w:val="nil"/>
          <w:left w:val="nil"/>
          <w:bottom w:val="nil"/>
          <w:right w:val="nil"/>
          <w:between w:val="nil"/>
        </w:pBdr>
        <w:rPr>
          <w:color w:val="000000"/>
        </w:rPr>
      </w:pPr>
      <w:r w:rsidRPr="008A3768">
        <w:rPr>
          <w:color w:val="000000"/>
        </w:rPr>
        <w:t>En esta etapa se aplicaron acciones clave de limpieza y transformación de datos con el objetivo de asegurar la calidad, coherencia y relevancia del conjunto de datos para análisis posteriores. Las operaciones realizadas fueron:</w:t>
      </w:r>
    </w:p>
    <w:p w14:paraId="180F705D" w14:textId="77777777" w:rsidR="008A3768" w:rsidRPr="008A3768" w:rsidRDefault="008A3768" w:rsidP="008A3768">
      <w:pPr>
        <w:pBdr>
          <w:top w:val="nil"/>
          <w:left w:val="nil"/>
          <w:bottom w:val="nil"/>
          <w:right w:val="nil"/>
          <w:between w:val="nil"/>
        </w:pBdr>
        <w:rPr>
          <w:color w:val="000000"/>
        </w:rPr>
      </w:pPr>
    </w:p>
    <w:p w14:paraId="23566A1E" w14:textId="77777777" w:rsidR="008A3768" w:rsidRPr="008A3768" w:rsidRDefault="008A3768" w:rsidP="008A3768">
      <w:pPr>
        <w:pStyle w:val="Prrafodelista"/>
        <w:numPr>
          <w:ilvl w:val="0"/>
          <w:numId w:val="32"/>
        </w:numPr>
        <w:pBdr>
          <w:top w:val="nil"/>
          <w:left w:val="nil"/>
          <w:bottom w:val="nil"/>
          <w:right w:val="nil"/>
          <w:between w:val="nil"/>
        </w:pBdr>
        <w:rPr>
          <w:color w:val="000000"/>
        </w:rPr>
      </w:pPr>
      <w:r w:rsidRPr="008A3768">
        <w:rPr>
          <w:color w:val="000000"/>
        </w:rPr>
        <w:t xml:space="preserve">Originalmente contenían valores numéricos representados como texto con formato regional, es decir, usando puntos como separadores de miles y comas como separadores decimales. Para </w:t>
      </w:r>
      <w:r w:rsidRPr="008A3768">
        <w:rPr>
          <w:color w:val="000000"/>
        </w:rPr>
        <w:lastRenderedPageBreak/>
        <w:t>estandarizar estos datos al formato numérico requerido por Python (donde el punto es el separador decimal).</w:t>
      </w:r>
    </w:p>
    <w:p w14:paraId="6CCED4F0" w14:textId="24FE2F33" w:rsidR="008A3768" w:rsidRDefault="008A3768" w:rsidP="008A3768">
      <w:pPr>
        <w:pBdr>
          <w:top w:val="nil"/>
          <w:left w:val="nil"/>
          <w:bottom w:val="nil"/>
          <w:right w:val="nil"/>
          <w:between w:val="nil"/>
        </w:pBdr>
        <w:ind w:left="360"/>
        <w:rPr>
          <w:color w:val="000000"/>
        </w:rPr>
      </w:pPr>
      <w:r w:rsidRPr="008A3768">
        <w:rPr>
          <w:color w:val="000000"/>
        </w:rPr>
        <w:t>Este procedimiento asegura que variables como Valor_Comercial_Vehiculo, Margen_Tecnico_Total_Certificado o Ultima_Prima_Anualizada_Cert, entre otras, puedan ser tratadas correctamente como valores cuantitativos, eliminando inconsistencias derivadas del formato de entrada y habilitando análisis posteriores precisos y confiables.</w:t>
      </w:r>
    </w:p>
    <w:p w14:paraId="3DB260EC" w14:textId="77777777" w:rsidR="008A3768" w:rsidRPr="008A3768" w:rsidRDefault="008A3768" w:rsidP="008A3768">
      <w:pPr>
        <w:pBdr>
          <w:top w:val="nil"/>
          <w:left w:val="nil"/>
          <w:bottom w:val="nil"/>
          <w:right w:val="nil"/>
          <w:between w:val="nil"/>
        </w:pBdr>
        <w:ind w:left="360"/>
        <w:rPr>
          <w:color w:val="000000"/>
        </w:rPr>
      </w:pPr>
    </w:p>
    <w:p w14:paraId="55CBF47F" w14:textId="77777777" w:rsidR="008A3768" w:rsidRPr="008A3768" w:rsidRDefault="008A3768" w:rsidP="008A3768">
      <w:pPr>
        <w:pStyle w:val="Prrafodelista"/>
        <w:numPr>
          <w:ilvl w:val="0"/>
          <w:numId w:val="32"/>
        </w:numPr>
        <w:pBdr>
          <w:top w:val="nil"/>
          <w:left w:val="nil"/>
          <w:bottom w:val="nil"/>
          <w:right w:val="nil"/>
          <w:between w:val="nil"/>
        </w:pBdr>
        <w:rPr>
          <w:color w:val="000000"/>
        </w:rPr>
      </w:pPr>
      <w:r w:rsidRPr="008A3768">
        <w:rPr>
          <w:color w:val="000000"/>
        </w:rPr>
        <w:t>En las columnas Valor_Accesorios_Vehiculo_Sia y Valor_Accesorio_Especial_Veh</w:t>
      </w:r>
    </w:p>
    <w:p w14:paraId="0C6F88FA" w14:textId="77777777" w:rsidR="008A3768" w:rsidRPr="008A3768" w:rsidRDefault="008A3768" w:rsidP="008A3768">
      <w:pPr>
        <w:pBdr>
          <w:top w:val="nil"/>
          <w:left w:val="nil"/>
          <w:bottom w:val="nil"/>
          <w:right w:val="nil"/>
          <w:between w:val="nil"/>
        </w:pBdr>
        <w:ind w:left="360"/>
        <w:rPr>
          <w:color w:val="000000"/>
        </w:rPr>
      </w:pPr>
      <w:r w:rsidRPr="008A3768">
        <w:rPr>
          <w:color w:val="000000"/>
        </w:rPr>
        <w:t>contenían valores no numéricos representados por el carácter "?", se sustituyeron todos por 0, asumiendo que la ausencia de un valor representa la inexistencia de un accesorio o valor monetario asociado.</w:t>
      </w:r>
    </w:p>
    <w:p w14:paraId="638DAD4A" w14:textId="77777777" w:rsidR="008A3768" w:rsidRDefault="008A3768" w:rsidP="008A3768">
      <w:pPr>
        <w:pBdr>
          <w:top w:val="nil"/>
          <w:left w:val="nil"/>
          <w:bottom w:val="nil"/>
          <w:right w:val="nil"/>
          <w:between w:val="nil"/>
        </w:pBdr>
        <w:rPr>
          <w:color w:val="000000"/>
        </w:rPr>
      </w:pPr>
    </w:p>
    <w:p w14:paraId="01D4DBCB" w14:textId="7F3D08F5" w:rsidR="008A3768" w:rsidRDefault="008A3768" w:rsidP="008A3768">
      <w:pPr>
        <w:pBdr>
          <w:top w:val="nil"/>
          <w:left w:val="nil"/>
          <w:bottom w:val="nil"/>
          <w:right w:val="nil"/>
          <w:between w:val="nil"/>
        </w:pBdr>
        <w:rPr>
          <w:b/>
          <w:bCs/>
          <w:color w:val="000000"/>
        </w:rPr>
      </w:pPr>
      <w:r w:rsidRPr="008A3768">
        <w:rPr>
          <w:b/>
          <w:bCs/>
          <w:color w:val="000000"/>
        </w:rPr>
        <w:t>Tratamiento de la data</w:t>
      </w:r>
    </w:p>
    <w:p w14:paraId="5BD451CD" w14:textId="77777777" w:rsidR="008A3768" w:rsidRPr="008A3768" w:rsidRDefault="008A3768" w:rsidP="008A3768">
      <w:pPr>
        <w:pBdr>
          <w:top w:val="nil"/>
          <w:left w:val="nil"/>
          <w:bottom w:val="nil"/>
          <w:right w:val="nil"/>
          <w:between w:val="nil"/>
        </w:pBdr>
        <w:rPr>
          <w:b/>
          <w:bCs/>
          <w:color w:val="000000"/>
        </w:rPr>
      </w:pPr>
    </w:p>
    <w:p w14:paraId="5E00B198" w14:textId="77777777" w:rsidR="008A3768" w:rsidRPr="008A3768" w:rsidRDefault="008A3768" w:rsidP="008A3768">
      <w:pPr>
        <w:pStyle w:val="Prrafodelista"/>
        <w:numPr>
          <w:ilvl w:val="0"/>
          <w:numId w:val="32"/>
        </w:numPr>
        <w:pBdr>
          <w:top w:val="nil"/>
          <w:left w:val="nil"/>
          <w:bottom w:val="nil"/>
          <w:right w:val="nil"/>
          <w:between w:val="nil"/>
        </w:pBdr>
        <w:rPr>
          <w:color w:val="000000"/>
        </w:rPr>
      </w:pPr>
      <w:r w:rsidRPr="008A3768">
        <w:rPr>
          <w:color w:val="000000"/>
        </w:rPr>
        <w:t xml:space="preserve">En la columna </w:t>
      </w:r>
      <w:r w:rsidRPr="008A3768">
        <w:rPr>
          <w:i/>
          <w:iCs/>
          <w:color w:val="000000"/>
        </w:rPr>
        <w:t>‘Edad_Cliente’</w:t>
      </w:r>
      <w:r w:rsidRPr="008A3768">
        <w:rPr>
          <w:color w:val="000000"/>
        </w:rPr>
        <w:t xml:space="preserve"> presenta 415 registros con valores ‘-1’ ó inferiores a 18 años, por la cantidad de registros, los cuales son alrededor del 1.8% del total de la data se toma la decisión de reemplazarlos por la media de la columna.</w:t>
      </w:r>
    </w:p>
    <w:p w14:paraId="5BA9EC8F" w14:textId="77777777" w:rsidR="008A3768" w:rsidRPr="008A3768" w:rsidRDefault="008A3768" w:rsidP="008A3768">
      <w:pPr>
        <w:pBdr>
          <w:top w:val="nil"/>
          <w:left w:val="nil"/>
          <w:bottom w:val="nil"/>
          <w:right w:val="nil"/>
          <w:between w:val="nil"/>
        </w:pBdr>
        <w:rPr>
          <w:color w:val="000000"/>
        </w:rPr>
      </w:pPr>
    </w:p>
    <w:p w14:paraId="20E520B6" w14:textId="77777777" w:rsidR="008A3768" w:rsidRPr="008A3768" w:rsidRDefault="008A3768" w:rsidP="008A3768">
      <w:pPr>
        <w:pStyle w:val="Prrafodelista"/>
        <w:numPr>
          <w:ilvl w:val="0"/>
          <w:numId w:val="32"/>
        </w:numPr>
        <w:pBdr>
          <w:top w:val="nil"/>
          <w:left w:val="nil"/>
          <w:bottom w:val="nil"/>
          <w:right w:val="nil"/>
          <w:between w:val="nil"/>
        </w:pBdr>
        <w:rPr>
          <w:color w:val="000000"/>
        </w:rPr>
      </w:pPr>
      <w:r w:rsidRPr="008A3768">
        <w:rPr>
          <w:color w:val="000000"/>
        </w:rPr>
        <w:t xml:space="preserve">La Columna </w:t>
      </w:r>
      <w:r w:rsidRPr="008A3768">
        <w:rPr>
          <w:i/>
          <w:iCs/>
          <w:color w:val="000000"/>
        </w:rPr>
        <w:t>‘segmento_edad’</w:t>
      </w:r>
      <w:r w:rsidRPr="008A3768">
        <w:rPr>
          <w:color w:val="000000"/>
        </w:rPr>
        <w:t xml:space="preserve"> presenta 417 registros con valores </w:t>
      </w:r>
      <w:r w:rsidRPr="008A3768">
        <w:rPr>
          <w:i/>
          <w:iCs/>
          <w:color w:val="000000"/>
        </w:rPr>
        <w:t xml:space="preserve">‘?’ </w:t>
      </w:r>
      <w:r w:rsidRPr="008A3768">
        <w:rPr>
          <w:color w:val="000000"/>
        </w:rPr>
        <w:t>los cuales se reemplazan por la moda de la columna.</w:t>
      </w:r>
    </w:p>
    <w:p w14:paraId="1124BC23" w14:textId="77777777" w:rsidR="008A3768" w:rsidRPr="008A3768" w:rsidRDefault="008A3768" w:rsidP="008A3768">
      <w:pPr>
        <w:pBdr>
          <w:top w:val="nil"/>
          <w:left w:val="nil"/>
          <w:bottom w:val="nil"/>
          <w:right w:val="nil"/>
          <w:between w:val="nil"/>
        </w:pBdr>
        <w:rPr>
          <w:color w:val="000000"/>
        </w:rPr>
      </w:pPr>
    </w:p>
    <w:p w14:paraId="49525245" w14:textId="77777777" w:rsidR="008A3768" w:rsidRPr="008A3768" w:rsidRDefault="008A3768" w:rsidP="008A3768">
      <w:pPr>
        <w:pStyle w:val="Prrafodelista"/>
        <w:numPr>
          <w:ilvl w:val="0"/>
          <w:numId w:val="32"/>
        </w:numPr>
        <w:pBdr>
          <w:top w:val="nil"/>
          <w:left w:val="nil"/>
          <w:bottom w:val="nil"/>
          <w:right w:val="nil"/>
          <w:between w:val="nil"/>
        </w:pBdr>
        <w:rPr>
          <w:color w:val="000000"/>
        </w:rPr>
      </w:pPr>
      <w:r w:rsidRPr="008A3768">
        <w:rPr>
          <w:color w:val="000000"/>
        </w:rPr>
        <w:t xml:space="preserve">En la columna </w:t>
      </w:r>
      <w:r w:rsidRPr="008A3768">
        <w:rPr>
          <w:i/>
          <w:iCs/>
          <w:color w:val="000000"/>
        </w:rPr>
        <w:t xml:space="preserve">‘Sexo_Cd’ </w:t>
      </w:r>
      <w:r w:rsidRPr="008A3768">
        <w:rPr>
          <w:color w:val="000000"/>
        </w:rPr>
        <w:t xml:space="preserve">se encontraron 382 registros con valores </w:t>
      </w:r>
      <w:r w:rsidRPr="008A3768">
        <w:rPr>
          <w:i/>
          <w:iCs/>
          <w:color w:val="000000"/>
        </w:rPr>
        <w:t>‘-1’</w:t>
      </w:r>
      <w:r w:rsidRPr="008A3768">
        <w:rPr>
          <w:color w:val="000000"/>
        </w:rPr>
        <w:t xml:space="preserve"> los cuales fueron eliminados ya que no tenían mayor representación en el conjunto de datos.</w:t>
      </w:r>
    </w:p>
    <w:p w14:paraId="762B0CCF" w14:textId="77777777" w:rsidR="008A3768" w:rsidRPr="008A3768" w:rsidRDefault="008A3768" w:rsidP="008A3768">
      <w:pPr>
        <w:pBdr>
          <w:top w:val="nil"/>
          <w:left w:val="nil"/>
          <w:bottom w:val="nil"/>
          <w:right w:val="nil"/>
          <w:between w:val="nil"/>
        </w:pBdr>
        <w:rPr>
          <w:color w:val="000000"/>
        </w:rPr>
      </w:pPr>
    </w:p>
    <w:p w14:paraId="6C97690B" w14:textId="148AFDF0" w:rsidR="008A3768" w:rsidRPr="008A3768" w:rsidRDefault="008A3768" w:rsidP="008A3768">
      <w:pPr>
        <w:pStyle w:val="Prrafodelista"/>
        <w:numPr>
          <w:ilvl w:val="0"/>
          <w:numId w:val="32"/>
        </w:numPr>
        <w:pBdr>
          <w:top w:val="nil"/>
          <w:left w:val="nil"/>
          <w:bottom w:val="nil"/>
          <w:right w:val="nil"/>
          <w:between w:val="nil"/>
        </w:pBdr>
        <w:rPr>
          <w:color w:val="000000"/>
        </w:rPr>
      </w:pPr>
      <w:r w:rsidRPr="008A3768">
        <w:rPr>
          <w:color w:val="000000"/>
        </w:rPr>
        <w:t xml:space="preserve">En las columnas </w:t>
      </w:r>
      <w:r w:rsidR="004E1D82" w:rsidRPr="004E1D82">
        <w:rPr>
          <w:i/>
          <w:iCs/>
          <w:color w:val="000000"/>
        </w:rPr>
        <w:t>“</w:t>
      </w:r>
      <w:r w:rsidRPr="004E1D82">
        <w:rPr>
          <w:i/>
          <w:iCs/>
          <w:color w:val="000000"/>
        </w:rPr>
        <w:t>Ciudad_Cliente</w:t>
      </w:r>
      <w:r w:rsidR="004E1D82" w:rsidRPr="004E1D82">
        <w:rPr>
          <w:i/>
          <w:iCs/>
          <w:color w:val="000000"/>
        </w:rPr>
        <w:t>”</w:t>
      </w:r>
      <w:r w:rsidRPr="004E1D82">
        <w:rPr>
          <w:i/>
          <w:iCs/>
          <w:color w:val="000000"/>
        </w:rPr>
        <w:t xml:space="preserve">, </w:t>
      </w:r>
      <w:r w:rsidR="004E1D82" w:rsidRPr="004E1D82">
        <w:rPr>
          <w:i/>
          <w:iCs/>
          <w:color w:val="000000"/>
        </w:rPr>
        <w:t>“</w:t>
      </w:r>
      <w:r w:rsidRPr="004E1D82">
        <w:rPr>
          <w:i/>
          <w:iCs/>
          <w:color w:val="000000"/>
        </w:rPr>
        <w:t>Departamento_Cliente</w:t>
      </w:r>
      <w:r w:rsidR="004E1D82" w:rsidRPr="004E1D82">
        <w:rPr>
          <w:i/>
          <w:iCs/>
          <w:color w:val="000000"/>
        </w:rPr>
        <w:t>”</w:t>
      </w:r>
      <w:r w:rsidRPr="004E1D82">
        <w:rPr>
          <w:i/>
          <w:iCs/>
          <w:color w:val="000000"/>
        </w:rPr>
        <w:t xml:space="preserve">, </w:t>
      </w:r>
      <w:r w:rsidR="004E1D82" w:rsidRPr="004E1D82">
        <w:rPr>
          <w:i/>
          <w:iCs/>
          <w:color w:val="000000"/>
        </w:rPr>
        <w:t>“</w:t>
      </w:r>
      <w:r w:rsidRPr="004E1D82">
        <w:rPr>
          <w:i/>
          <w:iCs/>
          <w:color w:val="000000"/>
        </w:rPr>
        <w:t>Sector_Economico_Cliente</w:t>
      </w:r>
      <w:r w:rsidR="004E1D82" w:rsidRPr="004E1D82">
        <w:rPr>
          <w:i/>
          <w:iCs/>
          <w:color w:val="000000"/>
        </w:rPr>
        <w:t>”</w:t>
      </w:r>
      <w:r w:rsidRPr="008A3768">
        <w:rPr>
          <w:color w:val="000000"/>
        </w:rPr>
        <w:t xml:space="preserve">, se eliminan los registros </w:t>
      </w:r>
      <w:r w:rsidR="004E1D82" w:rsidRPr="004E1D82">
        <w:rPr>
          <w:i/>
          <w:iCs/>
          <w:color w:val="000000"/>
        </w:rPr>
        <w:t>“</w:t>
      </w:r>
      <w:r w:rsidRPr="004E1D82">
        <w:rPr>
          <w:i/>
          <w:iCs/>
          <w:color w:val="000000"/>
        </w:rPr>
        <w:t>Sin_Información</w:t>
      </w:r>
      <w:r w:rsidR="004E1D82" w:rsidRPr="004E1D82">
        <w:rPr>
          <w:i/>
          <w:iCs/>
          <w:color w:val="000000"/>
        </w:rPr>
        <w:t>”</w:t>
      </w:r>
      <w:r w:rsidRPr="008A3768">
        <w:rPr>
          <w:color w:val="000000"/>
        </w:rPr>
        <w:t>, estos son registros que representan menos del 1% de la data.</w:t>
      </w:r>
    </w:p>
    <w:p w14:paraId="07A5B0FA" w14:textId="77777777" w:rsidR="008A3768" w:rsidRPr="008A3768" w:rsidRDefault="008A3768" w:rsidP="008A3768">
      <w:pPr>
        <w:pBdr>
          <w:top w:val="nil"/>
          <w:left w:val="nil"/>
          <w:bottom w:val="nil"/>
          <w:right w:val="nil"/>
          <w:between w:val="nil"/>
        </w:pBdr>
        <w:rPr>
          <w:color w:val="000000"/>
        </w:rPr>
      </w:pPr>
    </w:p>
    <w:p w14:paraId="7A832289" w14:textId="0380BCA9" w:rsidR="008A3768" w:rsidRPr="008A3768" w:rsidRDefault="008A3768" w:rsidP="008A3768">
      <w:pPr>
        <w:pStyle w:val="Prrafodelista"/>
        <w:numPr>
          <w:ilvl w:val="0"/>
          <w:numId w:val="32"/>
        </w:numPr>
        <w:pBdr>
          <w:top w:val="nil"/>
          <w:left w:val="nil"/>
          <w:bottom w:val="nil"/>
          <w:right w:val="nil"/>
          <w:between w:val="nil"/>
        </w:pBdr>
        <w:rPr>
          <w:color w:val="000000"/>
        </w:rPr>
      </w:pPr>
      <w:r w:rsidRPr="008A3768">
        <w:rPr>
          <w:color w:val="000000"/>
        </w:rPr>
        <w:lastRenderedPageBreak/>
        <w:t xml:space="preserve">Se excluyeron planes específicos de la variable </w:t>
      </w:r>
      <w:r w:rsidR="004E1D82" w:rsidRPr="004E1D82">
        <w:rPr>
          <w:i/>
          <w:iCs/>
          <w:color w:val="000000"/>
        </w:rPr>
        <w:t>“</w:t>
      </w:r>
      <w:r w:rsidRPr="004E1D82">
        <w:rPr>
          <w:i/>
          <w:iCs/>
          <w:color w:val="000000"/>
        </w:rPr>
        <w:t>Subproducto_Desc</w:t>
      </w:r>
      <w:r w:rsidR="004E1D82" w:rsidRPr="004E1D82">
        <w:rPr>
          <w:i/>
          <w:iCs/>
          <w:color w:val="000000"/>
        </w:rPr>
        <w:t>”</w:t>
      </w:r>
      <w:r w:rsidRPr="008A3768">
        <w:rPr>
          <w:color w:val="000000"/>
        </w:rPr>
        <w:t xml:space="preserve"> que no aplicaban al análisis o representaban menos del 1% del total de registros, como </w:t>
      </w:r>
      <w:r w:rsidR="004E1D82">
        <w:rPr>
          <w:color w:val="000000"/>
        </w:rPr>
        <w:t>“</w:t>
      </w:r>
      <w:r w:rsidRPr="008A3768">
        <w:rPr>
          <w:color w:val="000000"/>
        </w:rPr>
        <w:t>PLAN BICISURA</w:t>
      </w:r>
      <w:r w:rsidR="004E1D82">
        <w:rPr>
          <w:color w:val="000000"/>
        </w:rPr>
        <w:t>”</w:t>
      </w:r>
      <w:r w:rsidRPr="008A3768">
        <w:rPr>
          <w:color w:val="000000"/>
        </w:rPr>
        <w:t xml:space="preserve">, </w:t>
      </w:r>
      <w:r w:rsidR="004E1D82" w:rsidRPr="004E1D82">
        <w:rPr>
          <w:i/>
          <w:iCs/>
          <w:color w:val="000000"/>
        </w:rPr>
        <w:t>“</w:t>
      </w:r>
      <w:r w:rsidRPr="004E1D82">
        <w:rPr>
          <w:i/>
          <w:iCs/>
          <w:color w:val="000000"/>
        </w:rPr>
        <w:t>No Aplica</w:t>
      </w:r>
      <w:r w:rsidR="004E1D82" w:rsidRPr="004E1D82">
        <w:rPr>
          <w:i/>
          <w:iCs/>
          <w:color w:val="000000"/>
        </w:rPr>
        <w:t>”</w:t>
      </w:r>
      <w:r w:rsidRPr="008A3768">
        <w:rPr>
          <w:color w:val="000000"/>
        </w:rPr>
        <w:t xml:space="preserve"> y </w:t>
      </w:r>
      <w:r w:rsidR="004E1D82" w:rsidRPr="004E1D82">
        <w:rPr>
          <w:i/>
          <w:iCs/>
          <w:color w:val="000000"/>
        </w:rPr>
        <w:t>“</w:t>
      </w:r>
      <w:r w:rsidRPr="004E1D82">
        <w:rPr>
          <w:i/>
          <w:iCs/>
          <w:color w:val="000000"/>
        </w:rPr>
        <w:t>Plan Seguro Muévete Libre</w:t>
      </w:r>
      <w:r w:rsidR="004E1D82" w:rsidRPr="004E1D82">
        <w:rPr>
          <w:i/>
          <w:iCs/>
          <w:color w:val="000000"/>
        </w:rPr>
        <w:t>”</w:t>
      </w:r>
      <w:r w:rsidRPr="004E1D82">
        <w:rPr>
          <w:i/>
          <w:iCs/>
          <w:color w:val="000000"/>
        </w:rPr>
        <w:t>,</w:t>
      </w:r>
      <w:r w:rsidRPr="008A3768">
        <w:rPr>
          <w:color w:val="000000"/>
        </w:rPr>
        <w:t xml:space="preserve"> con el fin de evitar sesgos en el modelo.</w:t>
      </w:r>
    </w:p>
    <w:p w14:paraId="13D0D90F" w14:textId="77777777" w:rsidR="008A3768" w:rsidRPr="008A3768" w:rsidRDefault="008A3768" w:rsidP="008A3768">
      <w:pPr>
        <w:pBdr>
          <w:top w:val="nil"/>
          <w:left w:val="nil"/>
          <w:bottom w:val="nil"/>
          <w:right w:val="nil"/>
          <w:between w:val="nil"/>
        </w:pBdr>
        <w:rPr>
          <w:color w:val="000000"/>
        </w:rPr>
      </w:pPr>
    </w:p>
    <w:p w14:paraId="4E23CE85" w14:textId="0910F149" w:rsidR="008A3768" w:rsidRPr="008A3768" w:rsidRDefault="008A3768" w:rsidP="008A3768">
      <w:pPr>
        <w:pStyle w:val="Prrafodelista"/>
        <w:numPr>
          <w:ilvl w:val="0"/>
          <w:numId w:val="32"/>
        </w:numPr>
        <w:pBdr>
          <w:top w:val="nil"/>
          <w:left w:val="nil"/>
          <w:bottom w:val="nil"/>
          <w:right w:val="nil"/>
          <w:between w:val="nil"/>
        </w:pBdr>
        <w:rPr>
          <w:color w:val="000000"/>
        </w:rPr>
      </w:pPr>
      <w:r w:rsidRPr="008A3768">
        <w:rPr>
          <w:color w:val="000000"/>
        </w:rPr>
        <w:t xml:space="preserve">Se eliminan algunas variables que no serán utilizadas en el dataset, los cuales son los valores anonimizados y la columna </w:t>
      </w:r>
      <w:r w:rsidR="004E1D82" w:rsidRPr="004E1D82">
        <w:rPr>
          <w:i/>
          <w:iCs/>
          <w:color w:val="000000"/>
        </w:rPr>
        <w:t>“</w:t>
      </w:r>
      <w:r w:rsidRPr="004E1D82">
        <w:rPr>
          <w:i/>
          <w:iCs/>
          <w:color w:val="000000"/>
        </w:rPr>
        <w:t>Rango_Ingresos_Cliente</w:t>
      </w:r>
      <w:r w:rsidR="004E1D82" w:rsidRPr="004E1D82">
        <w:rPr>
          <w:i/>
          <w:iCs/>
          <w:color w:val="000000"/>
        </w:rPr>
        <w:t>”</w:t>
      </w:r>
      <w:r w:rsidRPr="008A3768">
        <w:rPr>
          <w:color w:val="000000"/>
        </w:rPr>
        <w:t xml:space="preserve"> </w:t>
      </w:r>
      <w:r w:rsidRPr="004E1D82">
        <w:rPr>
          <w:i/>
          <w:iCs/>
          <w:color w:val="000000"/>
        </w:rPr>
        <w:t xml:space="preserve">y </w:t>
      </w:r>
      <w:r w:rsidR="004E1D82" w:rsidRPr="004E1D82">
        <w:rPr>
          <w:i/>
          <w:iCs/>
          <w:color w:val="000000"/>
        </w:rPr>
        <w:t>“</w:t>
      </w:r>
      <w:r w:rsidRPr="004E1D82">
        <w:rPr>
          <w:i/>
          <w:iCs/>
          <w:color w:val="000000"/>
        </w:rPr>
        <w:t>Estado_Civil_Desc</w:t>
      </w:r>
      <w:r w:rsidR="004E1D82" w:rsidRPr="004E1D82">
        <w:rPr>
          <w:i/>
          <w:iCs/>
          <w:color w:val="000000"/>
        </w:rPr>
        <w:t>”</w:t>
      </w:r>
      <w:r w:rsidRPr="008A3768">
        <w:rPr>
          <w:color w:val="000000"/>
        </w:rPr>
        <w:t>, estas últimas ya que había 18.744 registros sin información.</w:t>
      </w:r>
    </w:p>
    <w:p w14:paraId="4EB69563" w14:textId="77777777" w:rsidR="008A3768" w:rsidRPr="008A3768" w:rsidRDefault="008A3768" w:rsidP="008A3768">
      <w:pPr>
        <w:pBdr>
          <w:top w:val="nil"/>
          <w:left w:val="nil"/>
          <w:bottom w:val="nil"/>
          <w:right w:val="nil"/>
          <w:between w:val="nil"/>
        </w:pBdr>
        <w:rPr>
          <w:color w:val="000000"/>
        </w:rPr>
      </w:pPr>
    </w:p>
    <w:p w14:paraId="4D8DE555" w14:textId="208E0F22" w:rsidR="008A3768" w:rsidRPr="008A3768" w:rsidRDefault="008A3768" w:rsidP="008A3768">
      <w:pPr>
        <w:pStyle w:val="Prrafodelista"/>
        <w:numPr>
          <w:ilvl w:val="0"/>
          <w:numId w:val="32"/>
        </w:numPr>
        <w:pBdr>
          <w:top w:val="nil"/>
          <w:left w:val="nil"/>
          <w:bottom w:val="nil"/>
          <w:right w:val="nil"/>
          <w:between w:val="nil"/>
        </w:pBdr>
        <w:rPr>
          <w:color w:val="000000"/>
        </w:rPr>
      </w:pPr>
      <w:r w:rsidRPr="008A3768">
        <w:rPr>
          <w:color w:val="000000"/>
        </w:rPr>
        <w:t xml:space="preserve">En las columnas </w:t>
      </w:r>
      <w:r w:rsidR="004E1D82" w:rsidRPr="004E1D82">
        <w:rPr>
          <w:i/>
          <w:iCs/>
          <w:color w:val="000000"/>
        </w:rPr>
        <w:t>“</w:t>
      </w:r>
      <w:r w:rsidRPr="004E1D82">
        <w:rPr>
          <w:i/>
          <w:iCs/>
          <w:color w:val="000000"/>
        </w:rPr>
        <w:t>Valor_Accesorios_Vehiculo_Sia</w:t>
      </w:r>
      <w:r w:rsidR="004E1D82" w:rsidRPr="004E1D82">
        <w:rPr>
          <w:i/>
          <w:iCs/>
          <w:color w:val="000000"/>
        </w:rPr>
        <w:t>”</w:t>
      </w:r>
      <w:r w:rsidRPr="004E1D82">
        <w:rPr>
          <w:i/>
          <w:iCs/>
          <w:color w:val="000000"/>
        </w:rPr>
        <w:t xml:space="preserve"> </w:t>
      </w:r>
      <w:r w:rsidRPr="008A3768">
        <w:rPr>
          <w:color w:val="000000"/>
        </w:rPr>
        <w:t xml:space="preserve">y </w:t>
      </w:r>
      <w:r w:rsidR="004E1D82" w:rsidRPr="004E1D82">
        <w:rPr>
          <w:i/>
          <w:iCs/>
          <w:color w:val="000000"/>
        </w:rPr>
        <w:t>“</w:t>
      </w:r>
      <w:r w:rsidRPr="004E1D82">
        <w:rPr>
          <w:i/>
          <w:iCs/>
          <w:color w:val="000000"/>
        </w:rPr>
        <w:t>Valor_Accesorio_Especial_Veh</w:t>
      </w:r>
      <w:r w:rsidR="004E1D82" w:rsidRPr="004E1D82">
        <w:rPr>
          <w:i/>
          <w:iCs/>
          <w:color w:val="000000"/>
        </w:rPr>
        <w:t>”</w:t>
      </w:r>
      <w:r w:rsidRPr="004E1D82">
        <w:rPr>
          <w:i/>
          <w:iCs/>
          <w:color w:val="000000"/>
        </w:rPr>
        <w:t xml:space="preserve"> </w:t>
      </w:r>
      <w:r w:rsidRPr="008A3768">
        <w:rPr>
          <w:color w:val="000000"/>
        </w:rPr>
        <w:t xml:space="preserve">se reemplazan los registros con valores </w:t>
      </w:r>
      <w:r w:rsidR="004E1D82">
        <w:rPr>
          <w:i/>
          <w:iCs/>
          <w:color w:val="000000"/>
        </w:rPr>
        <w:t xml:space="preserve">“?” </w:t>
      </w:r>
      <w:r w:rsidRPr="008A3768">
        <w:rPr>
          <w:color w:val="000000"/>
        </w:rPr>
        <w:t xml:space="preserve">y se reemplazan por </w:t>
      </w:r>
      <w:r w:rsidR="004E1D82">
        <w:rPr>
          <w:i/>
          <w:iCs/>
          <w:color w:val="000000"/>
        </w:rPr>
        <w:t>“</w:t>
      </w:r>
      <w:r w:rsidRPr="004E1D82">
        <w:rPr>
          <w:i/>
          <w:iCs/>
          <w:color w:val="000000"/>
        </w:rPr>
        <w:t>0</w:t>
      </w:r>
      <w:r w:rsidR="004E1D82">
        <w:rPr>
          <w:i/>
          <w:iCs/>
          <w:color w:val="000000"/>
        </w:rPr>
        <w:t>”</w:t>
      </w:r>
    </w:p>
    <w:p w14:paraId="715080DD" w14:textId="77777777" w:rsidR="008A3768" w:rsidRDefault="008A3768" w:rsidP="008A3768">
      <w:pPr>
        <w:pBdr>
          <w:top w:val="nil"/>
          <w:left w:val="nil"/>
          <w:bottom w:val="nil"/>
          <w:right w:val="nil"/>
          <w:between w:val="nil"/>
        </w:pBdr>
        <w:rPr>
          <w:color w:val="000000"/>
        </w:rPr>
      </w:pPr>
    </w:p>
    <w:p w14:paraId="57A3DD12" w14:textId="37E8995E" w:rsidR="008A3768" w:rsidRPr="008A3768" w:rsidRDefault="008A3768" w:rsidP="008A3768">
      <w:pPr>
        <w:pBdr>
          <w:top w:val="nil"/>
          <w:left w:val="nil"/>
          <w:bottom w:val="nil"/>
          <w:right w:val="nil"/>
          <w:between w:val="nil"/>
        </w:pBdr>
        <w:rPr>
          <w:b/>
          <w:bCs/>
          <w:color w:val="000000"/>
        </w:rPr>
      </w:pPr>
      <w:r w:rsidRPr="008A3768">
        <w:rPr>
          <w:b/>
          <w:bCs/>
          <w:color w:val="000000"/>
        </w:rPr>
        <w:t>Conversión de variables binarias numéricas a categóricas legibles:</w:t>
      </w:r>
    </w:p>
    <w:p w14:paraId="38DE009C" w14:textId="77777777" w:rsidR="008A3768" w:rsidRPr="008A3768" w:rsidRDefault="008A3768" w:rsidP="008A3768">
      <w:pPr>
        <w:pBdr>
          <w:top w:val="nil"/>
          <w:left w:val="nil"/>
          <w:bottom w:val="nil"/>
          <w:right w:val="nil"/>
          <w:between w:val="nil"/>
        </w:pBdr>
        <w:rPr>
          <w:color w:val="000000"/>
        </w:rPr>
      </w:pPr>
    </w:p>
    <w:p w14:paraId="4464EAA8" w14:textId="5B989FA1" w:rsidR="008A3768" w:rsidRPr="008A3768" w:rsidRDefault="008A3768" w:rsidP="008A3768">
      <w:pPr>
        <w:pStyle w:val="Prrafodelista"/>
        <w:numPr>
          <w:ilvl w:val="0"/>
          <w:numId w:val="33"/>
        </w:numPr>
        <w:pBdr>
          <w:top w:val="nil"/>
          <w:left w:val="nil"/>
          <w:bottom w:val="nil"/>
          <w:right w:val="nil"/>
          <w:between w:val="nil"/>
        </w:pBdr>
        <w:rPr>
          <w:color w:val="000000"/>
        </w:rPr>
      </w:pPr>
      <w:r w:rsidRPr="008A3768">
        <w:rPr>
          <w:color w:val="000000"/>
        </w:rPr>
        <w:t xml:space="preserve">Las variables relacionadas con productos activos del cliente </w:t>
      </w:r>
      <w:r w:rsidR="004E1D82" w:rsidRPr="004E1D82">
        <w:rPr>
          <w:i/>
          <w:iCs/>
          <w:color w:val="000000"/>
        </w:rPr>
        <w:t>“</w:t>
      </w:r>
      <w:r w:rsidRPr="004E1D82">
        <w:rPr>
          <w:i/>
          <w:iCs/>
          <w:color w:val="000000"/>
        </w:rPr>
        <w:t>Cliente_Tiene_Soat_Activo</w:t>
      </w:r>
      <w:r w:rsidR="004E1D82" w:rsidRPr="004E1D82">
        <w:rPr>
          <w:i/>
          <w:iCs/>
          <w:color w:val="000000"/>
        </w:rPr>
        <w:t>”</w:t>
      </w:r>
      <w:r w:rsidRPr="004E1D82">
        <w:rPr>
          <w:i/>
          <w:iCs/>
          <w:color w:val="000000"/>
        </w:rPr>
        <w:t xml:space="preserve">, </w:t>
      </w:r>
      <w:r w:rsidR="004E1D82" w:rsidRPr="004E1D82">
        <w:rPr>
          <w:i/>
          <w:iCs/>
          <w:color w:val="000000"/>
        </w:rPr>
        <w:t>“</w:t>
      </w:r>
      <w:r w:rsidRPr="004E1D82">
        <w:rPr>
          <w:i/>
          <w:iCs/>
          <w:color w:val="000000"/>
        </w:rPr>
        <w:t>Cliente_Tiene_Hogar_Activo</w:t>
      </w:r>
      <w:r w:rsidR="004E1D82" w:rsidRPr="004E1D82">
        <w:rPr>
          <w:i/>
          <w:iCs/>
          <w:color w:val="000000"/>
        </w:rPr>
        <w:t>”</w:t>
      </w:r>
      <w:r w:rsidRPr="004E1D82">
        <w:rPr>
          <w:i/>
          <w:iCs/>
          <w:color w:val="000000"/>
        </w:rPr>
        <w:t>,</w:t>
      </w:r>
      <w:r w:rsidR="004E1D82" w:rsidRPr="004E1D82">
        <w:rPr>
          <w:i/>
          <w:iCs/>
          <w:color w:val="000000"/>
        </w:rPr>
        <w:t>”</w:t>
      </w:r>
      <w:r w:rsidRPr="004E1D82">
        <w:rPr>
          <w:i/>
          <w:iCs/>
          <w:color w:val="000000"/>
        </w:rPr>
        <w:t>Cliente_Tiene_MasVida_Activo</w:t>
      </w:r>
      <w:r w:rsidR="004E1D82" w:rsidRPr="004E1D82">
        <w:rPr>
          <w:i/>
          <w:iCs/>
          <w:color w:val="000000"/>
        </w:rPr>
        <w:t>”,”</w:t>
      </w:r>
      <w:r w:rsidRPr="004E1D82">
        <w:rPr>
          <w:i/>
          <w:iCs/>
          <w:color w:val="000000"/>
        </w:rPr>
        <w:t>Cliente_Tiene_Salud_Activo</w:t>
      </w:r>
      <w:r w:rsidR="004E1D82" w:rsidRPr="004E1D82">
        <w:rPr>
          <w:i/>
          <w:iCs/>
          <w:color w:val="000000"/>
        </w:rPr>
        <w:t>”</w:t>
      </w:r>
      <w:r w:rsidRPr="004E1D82">
        <w:rPr>
          <w:i/>
          <w:iCs/>
          <w:color w:val="000000"/>
        </w:rPr>
        <w:t>,</w:t>
      </w:r>
      <w:r w:rsidR="004E1D82" w:rsidRPr="004E1D82">
        <w:rPr>
          <w:i/>
          <w:iCs/>
          <w:color w:val="000000"/>
        </w:rPr>
        <w:t>”</w:t>
      </w:r>
      <w:r w:rsidRPr="004E1D82">
        <w:rPr>
          <w:i/>
          <w:iCs/>
          <w:color w:val="000000"/>
        </w:rPr>
        <w:t>Cliente_Tiene_Vida_Activo</w:t>
      </w:r>
      <w:r w:rsidR="004E1D82" w:rsidRPr="004E1D82">
        <w:rPr>
          <w:i/>
          <w:iCs/>
          <w:color w:val="000000"/>
        </w:rPr>
        <w:t>”</w:t>
      </w:r>
      <w:r w:rsidRPr="008A3768">
        <w:rPr>
          <w:color w:val="000000"/>
        </w:rPr>
        <w:t xml:space="preserve"> fueron transformadas de valores numéricos (0 y 1) a etiquetas categóricas </w:t>
      </w:r>
      <w:r w:rsidRPr="004E1D82">
        <w:rPr>
          <w:i/>
          <w:iCs/>
          <w:color w:val="000000"/>
        </w:rPr>
        <w:t>('No' y 'Sí')</w:t>
      </w:r>
      <w:r w:rsidRPr="008A3768">
        <w:rPr>
          <w:color w:val="000000"/>
        </w:rPr>
        <w:t>. Esto mejora la interpretabilidad y utilidad en visualizaciones y modelos de clasificación.</w:t>
      </w:r>
    </w:p>
    <w:p w14:paraId="6E8B172E" w14:textId="7359FBDA" w:rsidR="008A3768" w:rsidRPr="008A3768" w:rsidRDefault="008A3768" w:rsidP="008A3768">
      <w:pPr>
        <w:pBdr>
          <w:top w:val="nil"/>
          <w:left w:val="nil"/>
          <w:bottom w:val="nil"/>
          <w:right w:val="nil"/>
          <w:between w:val="nil"/>
        </w:pBdr>
        <w:rPr>
          <w:color w:val="000000"/>
        </w:rPr>
      </w:pPr>
      <w:r>
        <w:rPr>
          <w:color w:val="000000"/>
        </w:rPr>
        <w:br/>
      </w:r>
      <w:r w:rsidRPr="008A3768">
        <w:rPr>
          <w:color w:val="000000"/>
        </w:rPr>
        <w:t>Este conjunto de transformaciones permitió refinar el data set, eliminando ruido y garantizando que los datos restantes sean representativos, consistentes y aptos para análisis exploratorios, segmentaciones o modelado predictivo.</w:t>
      </w:r>
    </w:p>
    <w:p w14:paraId="5792568E" w14:textId="77777777" w:rsidR="008A3768" w:rsidRPr="008A3768" w:rsidRDefault="008A3768" w:rsidP="008A3768">
      <w:pPr>
        <w:pBdr>
          <w:top w:val="nil"/>
          <w:left w:val="nil"/>
          <w:bottom w:val="nil"/>
          <w:right w:val="nil"/>
          <w:between w:val="nil"/>
        </w:pBdr>
        <w:rPr>
          <w:color w:val="000000"/>
        </w:rPr>
      </w:pPr>
    </w:p>
    <w:p w14:paraId="240F5F21" w14:textId="77777777" w:rsidR="008A3768" w:rsidRPr="008A3768" w:rsidRDefault="008A3768" w:rsidP="008A3768">
      <w:pPr>
        <w:pBdr>
          <w:top w:val="nil"/>
          <w:left w:val="nil"/>
          <w:bottom w:val="nil"/>
          <w:right w:val="nil"/>
          <w:between w:val="nil"/>
        </w:pBdr>
        <w:rPr>
          <w:b/>
          <w:bCs/>
          <w:color w:val="000000"/>
        </w:rPr>
      </w:pPr>
      <w:r w:rsidRPr="008A3768">
        <w:rPr>
          <w:b/>
          <w:bCs/>
          <w:color w:val="000000"/>
        </w:rPr>
        <w:t xml:space="preserve">El conjunto de datos final quedó con 37 columnas y 22523 registros </w:t>
      </w:r>
    </w:p>
    <w:p w14:paraId="3045ED1B" w14:textId="77777777" w:rsidR="00A41786" w:rsidRDefault="00A41786" w:rsidP="008A3768">
      <w:pPr>
        <w:pBdr>
          <w:top w:val="nil"/>
          <w:left w:val="nil"/>
          <w:bottom w:val="nil"/>
          <w:right w:val="nil"/>
          <w:between w:val="nil"/>
        </w:pBdr>
        <w:rPr>
          <w:color w:val="000000"/>
        </w:rPr>
      </w:pPr>
    </w:p>
    <w:p w14:paraId="326AFDA3" w14:textId="77A8A55C" w:rsidR="00A41786" w:rsidRPr="004E5F9C" w:rsidRDefault="00A41786" w:rsidP="008A3768">
      <w:pPr>
        <w:pBdr>
          <w:top w:val="nil"/>
          <w:left w:val="nil"/>
          <w:bottom w:val="nil"/>
          <w:right w:val="nil"/>
          <w:between w:val="nil"/>
        </w:pBdr>
        <w:rPr>
          <w:i/>
          <w:iCs/>
          <w:color w:val="000000"/>
        </w:rPr>
      </w:pPr>
      <w:r>
        <w:rPr>
          <w:color w:val="000000"/>
        </w:rPr>
        <w:t>Tabla 2</w:t>
      </w:r>
      <w:r w:rsidR="004E5F9C">
        <w:rPr>
          <w:color w:val="000000"/>
        </w:rPr>
        <w:t xml:space="preserve"> datos finales del </w:t>
      </w:r>
      <w:r w:rsidR="004E5F9C">
        <w:rPr>
          <w:i/>
          <w:iCs/>
          <w:color w:val="000000"/>
        </w:rPr>
        <w:t>Dataset</w:t>
      </w:r>
    </w:p>
    <w:p w14:paraId="7CC12AC9" w14:textId="0287E50E" w:rsidR="008A3768" w:rsidRDefault="008A3768" w:rsidP="008A3768">
      <w:pPr>
        <w:pBdr>
          <w:top w:val="nil"/>
          <w:left w:val="nil"/>
          <w:bottom w:val="nil"/>
          <w:right w:val="nil"/>
          <w:between w:val="nil"/>
        </w:pBdr>
        <w:rPr>
          <w:color w:val="000000"/>
        </w:rPr>
      </w:pPr>
      <w:r w:rsidRPr="00DC0A53">
        <w:rPr>
          <w:noProof/>
        </w:rPr>
        <w:drawing>
          <wp:anchor distT="0" distB="0" distL="114300" distR="114300" simplePos="0" relativeHeight="251673600" behindDoc="0" locked="0" layoutInCell="1" allowOverlap="1" wp14:anchorId="75F631BA" wp14:editId="61E3BB16">
            <wp:simplePos x="0" y="0"/>
            <wp:positionH relativeFrom="margin">
              <wp:align>left</wp:align>
            </wp:positionH>
            <wp:positionV relativeFrom="paragraph">
              <wp:posOffset>97790</wp:posOffset>
            </wp:positionV>
            <wp:extent cx="1238250" cy="660931"/>
            <wp:effectExtent l="0" t="0" r="0" b="6350"/>
            <wp:wrapNone/>
            <wp:docPr id="1007510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1067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38250" cy="660931"/>
                    </a:xfrm>
                    <a:prstGeom prst="rect">
                      <a:avLst/>
                    </a:prstGeom>
                  </pic:spPr>
                </pic:pic>
              </a:graphicData>
            </a:graphic>
            <wp14:sizeRelH relativeFrom="margin">
              <wp14:pctWidth>0</wp14:pctWidth>
            </wp14:sizeRelH>
            <wp14:sizeRelV relativeFrom="margin">
              <wp14:pctHeight>0</wp14:pctHeight>
            </wp14:sizeRelV>
          </wp:anchor>
        </w:drawing>
      </w:r>
    </w:p>
    <w:p w14:paraId="02E87C66" w14:textId="252D4FCC" w:rsidR="008A3768" w:rsidRPr="008A3768" w:rsidRDefault="008A3768" w:rsidP="008A3768">
      <w:pPr>
        <w:pBdr>
          <w:top w:val="nil"/>
          <w:left w:val="nil"/>
          <w:bottom w:val="nil"/>
          <w:right w:val="nil"/>
          <w:between w:val="nil"/>
        </w:pBdr>
        <w:rPr>
          <w:color w:val="000000"/>
        </w:rPr>
      </w:pPr>
    </w:p>
    <w:p w14:paraId="19934AE5" w14:textId="77777777" w:rsidR="008A3768" w:rsidRPr="008A3768" w:rsidRDefault="008A3768" w:rsidP="008A3768">
      <w:pPr>
        <w:pBdr>
          <w:top w:val="nil"/>
          <w:left w:val="nil"/>
          <w:bottom w:val="nil"/>
          <w:right w:val="nil"/>
          <w:between w:val="nil"/>
        </w:pBdr>
        <w:rPr>
          <w:color w:val="000000"/>
        </w:rPr>
      </w:pPr>
    </w:p>
    <w:p w14:paraId="169DEC23" w14:textId="1568F816" w:rsidR="000F793A" w:rsidRPr="00A41786" w:rsidRDefault="00A41786" w:rsidP="000F793A">
      <w:pPr>
        <w:pBdr>
          <w:top w:val="nil"/>
          <w:left w:val="nil"/>
          <w:bottom w:val="nil"/>
          <w:right w:val="nil"/>
          <w:between w:val="nil"/>
        </w:pBdr>
        <w:rPr>
          <w:color w:val="000000"/>
          <w:sz w:val="18"/>
          <w:szCs w:val="18"/>
        </w:rPr>
      </w:pPr>
      <w:r w:rsidRPr="00A41786">
        <w:rPr>
          <w:color w:val="000000"/>
          <w:sz w:val="18"/>
          <w:szCs w:val="18"/>
        </w:rPr>
        <w:t>Nota. Elaboración propia, código disponible en el repositorio asociado al proyecto (Guisao &amp; Arias, 2025)</w:t>
      </w:r>
      <w:r w:rsidR="004C6A90">
        <w:rPr>
          <w:color w:val="000000"/>
          <w:sz w:val="18"/>
          <w:szCs w:val="18"/>
        </w:rPr>
        <w:t xml:space="preserve"> [19]</w:t>
      </w:r>
      <w:r w:rsidRPr="00A41786">
        <w:rPr>
          <w:color w:val="000000"/>
          <w:sz w:val="18"/>
          <w:szCs w:val="18"/>
        </w:rPr>
        <w:t>.</w:t>
      </w:r>
    </w:p>
    <w:p w14:paraId="454DCE48" w14:textId="725C2E06" w:rsidR="00F83740" w:rsidRPr="00F83740" w:rsidRDefault="008A4681" w:rsidP="00F83740">
      <w:pPr>
        <w:pStyle w:val="Ttulo2"/>
        <w:numPr>
          <w:ilvl w:val="1"/>
          <w:numId w:val="7"/>
        </w:numPr>
      </w:pPr>
      <w:r>
        <w:lastRenderedPageBreak/>
        <w:t xml:space="preserve"> Datsets</w:t>
      </w:r>
    </w:p>
    <w:p w14:paraId="578B582F" w14:textId="77777777" w:rsidR="00F83740" w:rsidRPr="00C84724" w:rsidRDefault="00F83740" w:rsidP="00F83740">
      <w:pPr>
        <w:spacing w:after="160" w:line="278" w:lineRule="auto"/>
      </w:pPr>
      <w:r w:rsidRPr="00C84724">
        <w:t>Con el dataset ya preprocesado, se procedió a la división de los datos en subconjuntos para entrenamiento y validación. Este proceso siguió el enfoque clásico de partición aleatoria estratificada, comúnmente utilizado en aprendizaje supervisado, para asegurar una representación equitativa de las clases y características relevantes en ambos subconjuntos.</w:t>
      </w:r>
    </w:p>
    <w:p w14:paraId="55F41A81" w14:textId="77777777" w:rsidR="00F83740" w:rsidRDefault="00F83740" w:rsidP="00F83740">
      <w:pPr>
        <w:pStyle w:val="Prrafodelista"/>
        <w:numPr>
          <w:ilvl w:val="0"/>
          <w:numId w:val="7"/>
        </w:numPr>
        <w:spacing w:after="160" w:line="278" w:lineRule="auto"/>
      </w:pPr>
      <w:r w:rsidRPr="00F83740">
        <w:rPr>
          <w:b/>
          <w:bCs/>
        </w:rPr>
        <w:t>Dataset de entrenamiento (train):</w:t>
      </w:r>
      <w:r w:rsidRPr="00C84724">
        <w:t xml:space="preserve"> corresponde al </w:t>
      </w:r>
      <w:r w:rsidRPr="00F83740">
        <w:t>80 %</w:t>
      </w:r>
      <w:r w:rsidRPr="00C84724">
        <w:t xml:space="preserve"> del total de los registros. Se utilizó para ajustar los parámetros de los modelos de regresión, incluyendo regresión lineal, </w:t>
      </w:r>
      <w:r w:rsidRPr="00F83740">
        <w:rPr>
          <w:i/>
          <w:iCs/>
        </w:rPr>
        <w:t>Random Forest</w:t>
      </w:r>
      <w:r w:rsidRPr="00C84724">
        <w:t xml:space="preserve">, </w:t>
      </w:r>
      <w:r w:rsidRPr="00F83740">
        <w:rPr>
          <w:i/>
          <w:iCs/>
        </w:rPr>
        <w:t>XGBoost</w:t>
      </w:r>
      <w:r w:rsidRPr="00C84724">
        <w:t xml:space="preserve"> y </w:t>
      </w:r>
      <w:r w:rsidRPr="00F83740">
        <w:rPr>
          <w:i/>
          <w:iCs/>
        </w:rPr>
        <w:t>LightGBM</w:t>
      </w:r>
      <w:r w:rsidRPr="00C84724">
        <w:t>.</w:t>
      </w:r>
    </w:p>
    <w:p w14:paraId="0F8FF5BB" w14:textId="10A9BD8E" w:rsidR="00F83740" w:rsidRDefault="00F83740" w:rsidP="00F83740">
      <w:pPr>
        <w:pStyle w:val="Prrafodelista"/>
        <w:spacing w:after="160" w:line="278" w:lineRule="auto"/>
        <w:ind w:left="360"/>
      </w:pPr>
    </w:p>
    <w:p w14:paraId="33ECCE49" w14:textId="77777777" w:rsidR="00F83740" w:rsidRDefault="00F83740" w:rsidP="002A6959">
      <w:pPr>
        <w:pStyle w:val="Prrafodelista"/>
        <w:numPr>
          <w:ilvl w:val="0"/>
          <w:numId w:val="7"/>
        </w:numPr>
        <w:spacing w:after="160" w:line="278" w:lineRule="auto"/>
      </w:pPr>
      <w:r w:rsidRPr="00F83740">
        <w:rPr>
          <w:b/>
          <w:bCs/>
        </w:rPr>
        <w:t>Dataset de validación (test):</w:t>
      </w:r>
      <w:r w:rsidRPr="00C84724">
        <w:t xml:space="preserve"> corresponde al </w:t>
      </w:r>
      <w:r w:rsidRPr="00F83740">
        <w:t>20 %</w:t>
      </w:r>
      <w:r w:rsidRPr="00C84724">
        <w:t xml:space="preserve"> restante de los datos. Se empleó exclusivamente para evaluar la capacidad predictiva de los modelos construidos, permitiendo obtener métricas como MAE, RMSE y R² sin riesgo de sobreajuste (</w:t>
      </w:r>
      <w:r w:rsidRPr="00F83740">
        <w:rPr>
          <w:i/>
          <w:iCs/>
        </w:rPr>
        <w:t>overfitting</w:t>
      </w:r>
      <w:r w:rsidRPr="00C84724">
        <w:t>).</w:t>
      </w:r>
      <w:r w:rsidRPr="00C84724">
        <w:br/>
      </w:r>
    </w:p>
    <w:p w14:paraId="1EB29246" w14:textId="77777777" w:rsidR="00F83740" w:rsidRDefault="00F83740" w:rsidP="00F83740">
      <w:pPr>
        <w:pStyle w:val="Prrafodelista"/>
      </w:pPr>
    </w:p>
    <w:p w14:paraId="2F4D10C2" w14:textId="7572106B" w:rsidR="00F83740" w:rsidRPr="00F83740" w:rsidRDefault="00F83740" w:rsidP="00F83740">
      <w:pPr>
        <w:spacing w:after="160" w:line="278" w:lineRule="auto"/>
        <w:rPr>
          <w:b/>
          <w:bCs/>
        </w:rPr>
      </w:pPr>
      <w:r w:rsidRPr="00F83740">
        <w:rPr>
          <w:b/>
          <w:bCs/>
        </w:rPr>
        <w:t>Consideraciones adicionales</w:t>
      </w:r>
    </w:p>
    <w:p w14:paraId="47BDD68C" w14:textId="6A27F70D" w:rsidR="00F83740" w:rsidRPr="00C84724" w:rsidRDefault="00F83740" w:rsidP="00F83740">
      <w:pPr>
        <w:spacing w:after="160" w:line="278" w:lineRule="auto"/>
      </w:pPr>
      <w:r w:rsidRPr="00C84724">
        <w:t>Se descartó el uso de validación cruzada (</w:t>
      </w:r>
      <w:r w:rsidRPr="00F83740">
        <w:rPr>
          <w:i/>
          <w:iCs/>
        </w:rPr>
        <w:t>k-fold cross-validation</w:t>
      </w:r>
      <w:r w:rsidRPr="00C84724">
        <w:t xml:space="preserve">) debido a que el tamaño del dataset y la representatividad en la partición 80/20 ya ofrecían un buen equilibrio entre eficiencia computacional y confiabilidad estadística. No obstante, en futuras iteraciones se contempla la implementación de validación cruzada con </w:t>
      </w:r>
      <w:r w:rsidRPr="00F83740">
        <w:rPr>
          <w:i/>
          <w:iCs/>
        </w:rPr>
        <w:t>grid search</w:t>
      </w:r>
      <w:r w:rsidRPr="00C84724">
        <w:t xml:space="preserve"> para optimización de hiperparámetros.</w:t>
      </w:r>
      <w:r w:rsidRPr="00C84724">
        <w:br/>
        <w:t>Además, se mantuvo la variable objetivo CLV fuera de cualquier transformación durante la división, garantizando que no haya fuga de información entre los subconjuntos. Los datasets obtenidos fueron almacenados como archivos independientes en formato .csv, asegurando trazabilidad y facilidad para posteriores experimentaciones.</w:t>
      </w:r>
    </w:p>
    <w:p w14:paraId="59922B13" w14:textId="77777777" w:rsidR="00F83740" w:rsidRDefault="00F83740" w:rsidP="00F83740"/>
    <w:p w14:paraId="119F714C" w14:textId="77777777" w:rsidR="00C53B47" w:rsidRDefault="00C53B47" w:rsidP="00F83740"/>
    <w:p w14:paraId="6294E920" w14:textId="77777777" w:rsidR="00C53B47" w:rsidRDefault="00C53B47" w:rsidP="00F83740"/>
    <w:p w14:paraId="421FCD6A" w14:textId="77777777" w:rsidR="00C53B47" w:rsidRDefault="00C53B47" w:rsidP="00F83740"/>
    <w:p w14:paraId="0E50C533" w14:textId="77777777" w:rsidR="00C53B47" w:rsidRDefault="00C53B47" w:rsidP="00F83740"/>
    <w:p w14:paraId="52B28222" w14:textId="77777777" w:rsidR="00C53B47" w:rsidRDefault="00C53B47" w:rsidP="00F83740"/>
    <w:p w14:paraId="545BBACB" w14:textId="77777777" w:rsidR="00C53B47" w:rsidRDefault="00C53B47" w:rsidP="00F83740"/>
    <w:p w14:paraId="2389C379" w14:textId="77777777" w:rsidR="00C53B47" w:rsidRPr="00F83740" w:rsidRDefault="00C53B47" w:rsidP="00F83740"/>
    <w:p w14:paraId="000000F1" w14:textId="77777777" w:rsidR="000F6EED" w:rsidRDefault="000F6EED">
      <w:pPr>
        <w:pBdr>
          <w:top w:val="nil"/>
          <w:left w:val="nil"/>
          <w:bottom w:val="nil"/>
          <w:right w:val="nil"/>
          <w:between w:val="nil"/>
        </w:pBdr>
        <w:ind w:firstLine="709"/>
        <w:rPr>
          <w:color w:val="000000"/>
        </w:rPr>
      </w:pPr>
    </w:p>
    <w:p w14:paraId="000000F2" w14:textId="77777777" w:rsidR="000F6EED" w:rsidRDefault="008A4681">
      <w:pPr>
        <w:pStyle w:val="Ttulo2"/>
        <w:numPr>
          <w:ilvl w:val="1"/>
          <w:numId w:val="7"/>
        </w:numPr>
      </w:pPr>
      <w:r>
        <w:lastRenderedPageBreak/>
        <w:t xml:space="preserve"> Analítica descriptiva</w:t>
      </w:r>
    </w:p>
    <w:p w14:paraId="2E4EDB5D" w14:textId="5F1F1881" w:rsidR="004177BF" w:rsidRPr="004177BF" w:rsidRDefault="004177BF" w:rsidP="004177BF">
      <w:pPr>
        <w:pBdr>
          <w:top w:val="nil"/>
          <w:left w:val="nil"/>
          <w:bottom w:val="nil"/>
          <w:right w:val="nil"/>
          <w:between w:val="nil"/>
        </w:pBdr>
        <w:rPr>
          <w:b/>
          <w:bCs/>
          <w:color w:val="000000"/>
        </w:rPr>
      </w:pPr>
      <w:r>
        <w:rPr>
          <w:b/>
          <w:bCs/>
          <w:color w:val="000000"/>
        </w:rPr>
        <w:br/>
      </w:r>
      <w:r w:rsidRPr="004177BF">
        <w:rPr>
          <w:b/>
          <w:bCs/>
          <w:color w:val="000000"/>
        </w:rPr>
        <w:t>Validación de Variables Categóricas.</w:t>
      </w:r>
    </w:p>
    <w:p w14:paraId="586CF065" w14:textId="6537F057" w:rsidR="004177BF" w:rsidRDefault="004177BF" w:rsidP="004177BF">
      <w:pPr>
        <w:pBdr>
          <w:top w:val="nil"/>
          <w:left w:val="nil"/>
          <w:bottom w:val="nil"/>
          <w:right w:val="nil"/>
          <w:between w:val="nil"/>
        </w:pBdr>
        <w:rPr>
          <w:color w:val="000000"/>
        </w:rPr>
      </w:pPr>
      <w:r w:rsidRPr="004177BF">
        <w:rPr>
          <w:color w:val="000000"/>
        </w:rPr>
        <w:t>La mayoría de los clientes pertenecen al segmento "Adulto joven", son de sexo masculino y en su mayoría están ubicados en Antioquia y Bogotá, lo que refleja una alta concentración geográfica y un perfil demográfico definido. La gran mayoría de los vehículos son de uso particular, y se observa un bajo nivel de productos complementarios activos como SOAT o seguros de hogar. Adicionalmente, se identifican problemas de calidad de datos en la variable de estado civil, donde hay alta proporción de registros ‘sin información’, lo que podría afectar la precisión de futuros análisis si vamos a tener en cuenta esta variable.</w:t>
      </w:r>
    </w:p>
    <w:p w14:paraId="5492E0E3" w14:textId="77777777" w:rsidR="004177BF" w:rsidRDefault="004177BF" w:rsidP="004177BF">
      <w:pPr>
        <w:pBdr>
          <w:top w:val="nil"/>
          <w:left w:val="nil"/>
          <w:bottom w:val="nil"/>
          <w:right w:val="nil"/>
          <w:between w:val="nil"/>
        </w:pBdr>
        <w:rPr>
          <w:color w:val="000000"/>
        </w:rPr>
      </w:pPr>
    </w:p>
    <w:p w14:paraId="55BF73D4" w14:textId="0155A68B" w:rsidR="00A41786" w:rsidRDefault="00A41786" w:rsidP="004177BF">
      <w:pPr>
        <w:pBdr>
          <w:top w:val="nil"/>
          <w:left w:val="nil"/>
          <w:bottom w:val="nil"/>
          <w:right w:val="nil"/>
          <w:between w:val="nil"/>
        </w:pBdr>
        <w:rPr>
          <w:color w:val="000000"/>
        </w:rPr>
      </w:pPr>
      <w:r>
        <w:rPr>
          <w:color w:val="000000"/>
        </w:rPr>
        <w:t xml:space="preserve">Figura 1 Variables categóricas </w:t>
      </w:r>
    </w:p>
    <w:p w14:paraId="68F86EA8" w14:textId="0CE4A11D" w:rsidR="004177BF" w:rsidRDefault="004E1D82" w:rsidP="004177BF">
      <w:pPr>
        <w:pBdr>
          <w:top w:val="nil"/>
          <w:left w:val="nil"/>
          <w:bottom w:val="nil"/>
          <w:right w:val="nil"/>
          <w:between w:val="nil"/>
        </w:pBdr>
        <w:rPr>
          <w:color w:val="000000"/>
        </w:rPr>
      </w:pPr>
      <w:r w:rsidRPr="00DC0A53">
        <w:rPr>
          <w:noProof/>
        </w:rPr>
        <w:drawing>
          <wp:anchor distT="0" distB="0" distL="114300" distR="114300" simplePos="0" relativeHeight="251675648" behindDoc="0" locked="0" layoutInCell="1" allowOverlap="1" wp14:anchorId="3A059E4B" wp14:editId="04966509">
            <wp:simplePos x="0" y="0"/>
            <wp:positionH relativeFrom="column">
              <wp:posOffset>0</wp:posOffset>
            </wp:positionH>
            <wp:positionV relativeFrom="paragraph">
              <wp:posOffset>-635</wp:posOffset>
            </wp:positionV>
            <wp:extent cx="5733415" cy="3204210"/>
            <wp:effectExtent l="0" t="0" r="635" b="0"/>
            <wp:wrapNone/>
            <wp:docPr id="541456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617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3204210"/>
                    </a:xfrm>
                    <a:prstGeom prst="rect">
                      <a:avLst/>
                    </a:prstGeom>
                  </pic:spPr>
                </pic:pic>
              </a:graphicData>
            </a:graphic>
            <wp14:sizeRelH relativeFrom="margin">
              <wp14:pctWidth>0</wp14:pctWidth>
            </wp14:sizeRelH>
            <wp14:sizeRelV relativeFrom="margin">
              <wp14:pctHeight>0</wp14:pctHeight>
            </wp14:sizeRelV>
          </wp:anchor>
        </w:drawing>
      </w:r>
    </w:p>
    <w:p w14:paraId="2290F287" w14:textId="32845751" w:rsidR="004E1D82" w:rsidRDefault="004E1D82">
      <w:pPr>
        <w:pStyle w:val="Ttulo1"/>
        <w:numPr>
          <w:ilvl w:val="0"/>
          <w:numId w:val="7"/>
        </w:numPr>
      </w:pPr>
      <w:r w:rsidRPr="00DC0A53">
        <w:rPr>
          <w:b w:val="0"/>
          <w:bCs/>
          <w:noProof/>
        </w:rPr>
        <w:drawing>
          <wp:inline distT="0" distB="0" distL="0" distR="0" wp14:anchorId="6411796F" wp14:editId="7082F2DF">
            <wp:extent cx="5733415" cy="2882265"/>
            <wp:effectExtent l="0" t="0" r="635" b="0"/>
            <wp:docPr id="2025059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59775" name=""/>
                    <pic:cNvPicPr/>
                  </pic:nvPicPr>
                  <pic:blipFill>
                    <a:blip r:embed="rId20"/>
                    <a:stretch>
                      <a:fillRect/>
                    </a:stretch>
                  </pic:blipFill>
                  <pic:spPr>
                    <a:xfrm>
                      <a:off x="0" y="0"/>
                      <a:ext cx="5733415" cy="2882265"/>
                    </a:xfrm>
                    <a:prstGeom prst="rect">
                      <a:avLst/>
                    </a:prstGeom>
                  </pic:spPr>
                </pic:pic>
              </a:graphicData>
            </a:graphic>
          </wp:inline>
        </w:drawing>
      </w:r>
    </w:p>
    <w:p w14:paraId="6AF49853" w14:textId="4EF3F2B7" w:rsidR="004E1D82" w:rsidRDefault="004E1D82" w:rsidP="004E1D82">
      <w:pPr>
        <w:pStyle w:val="Ttulo1"/>
      </w:pPr>
    </w:p>
    <w:p w14:paraId="6A63CD90" w14:textId="2D433329" w:rsidR="004177BF" w:rsidRDefault="008A4681" w:rsidP="004E1D82">
      <w:pPr>
        <w:pStyle w:val="Ttulo1"/>
      </w:pPr>
      <w:r>
        <w:br w:type="page"/>
      </w:r>
    </w:p>
    <w:p w14:paraId="14C35E8C" w14:textId="68817B5E" w:rsidR="00C53B47" w:rsidRDefault="00A41786" w:rsidP="004177BF">
      <w:pPr>
        <w:rPr>
          <w:b/>
          <w:bCs/>
        </w:rPr>
      </w:pPr>
      <w:r w:rsidRPr="00DC0A53">
        <w:rPr>
          <w:b/>
          <w:bCs/>
          <w:noProof/>
        </w:rPr>
        <w:lastRenderedPageBreak/>
        <w:drawing>
          <wp:anchor distT="0" distB="0" distL="114300" distR="114300" simplePos="0" relativeHeight="251676672" behindDoc="0" locked="0" layoutInCell="1" allowOverlap="1" wp14:anchorId="12C87F9B" wp14:editId="02E9AC53">
            <wp:simplePos x="0" y="0"/>
            <wp:positionH relativeFrom="column">
              <wp:posOffset>229870</wp:posOffset>
            </wp:positionH>
            <wp:positionV relativeFrom="paragraph">
              <wp:posOffset>-73025</wp:posOffset>
            </wp:positionV>
            <wp:extent cx="5733415" cy="2882265"/>
            <wp:effectExtent l="0" t="0" r="635" b="0"/>
            <wp:wrapNone/>
            <wp:docPr id="1750266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5977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2882265"/>
                    </a:xfrm>
                    <a:prstGeom prst="rect">
                      <a:avLst/>
                    </a:prstGeom>
                  </pic:spPr>
                </pic:pic>
              </a:graphicData>
            </a:graphic>
          </wp:anchor>
        </w:drawing>
      </w:r>
    </w:p>
    <w:p w14:paraId="238446F1" w14:textId="77777777" w:rsidR="00C53B47" w:rsidRDefault="00C53B47" w:rsidP="004177BF">
      <w:pPr>
        <w:rPr>
          <w:b/>
          <w:bCs/>
        </w:rPr>
      </w:pPr>
    </w:p>
    <w:p w14:paraId="7FAC1D76" w14:textId="77777777" w:rsidR="00C53B47" w:rsidRDefault="00C53B47" w:rsidP="004177BF">
      <w:pPr>
        <w:rPr>
          <w:b/>
          <w:bCs/>
        </w:rPr>
      </w:pPr>
    </w:p>
    <w:p w14:paraId="750004C4" w14:textId="77777777" w:rsidR="00C53B47" w:rsidRDefault="00C53B47" w:rsidP="004177BF">
      <w:pPr>
        <w:rPr>
          <w:b/>
          <w:bCs/>
        </w:rPr>
      </w:pPr>
    </w:p>
    <w:p w14:paraId="1BBDDAB5" w14:textId="77777777" w:rsidR="00C53B47" w:rsidRDefault="00C53B47" w:rsidP="004177BF">
      <w:pPr>
        <w:rPr>
          <w:b/>
          <w:bCs/>
        </w:rPr>
      </w:pPr>
    </w:p>
    <w:p w14:paraId="79C79B44" w14:textId="77777777" w:rsidR="00C53B47" w:rsidRDefault="00C53B47" w:rsidP="004177BF">
      <w:pPr>
        <w:rPr>
          <w:b/>
          <w:bCs/>
        </w:rPr>
      </w:pPr>
    </w:p>
    <w:p w14:paraId="03A19BEE" w14:textId="77777777" w:rsidR="00C53B47" w:rsidRDefault="00C53B47" w:rsidP="004177BF">
      <w:pPr>
        <w:rPr>
          <w:b/>
          <w:bCs/>
        </w:rPr>
      </w:pPr>
    </w:p>
    <w:p w14:paraId="7A88A656" w14:textId="77777777" w:rsidR="00C53B47" w:rsidRDefault="00C53B47" w:rsidP="004177BF">
      <w:pPr>
        <w:rPr>
          <w:b/>
          <w:bCs/>
        </w:rPr>
      </w:pPr>
    </w:p>
    <w:p w14:paraId="63B20C18" w14:textId="77777777" w:rsidR="00A41786" w:rsidRDefault="00A41786" w:rsidP="004177BF">
      <w:pPr>
        <w:rPr>
          <w:b/>
          <w:bCs/>
        </w:rPr>
      </w:pPr>
    </w:p>
    <w:p w14:paraId="10BA3E16" w14:textId="77777777" w:rsidR="00A41786" w:rsidRDefault="00A41786" w:rsidP="004177BF">
      <w:pPr>
        <w:rPr>
          <w:b/>
          <w:bCs/>
        </w:rPr>
      </w:pPr>
    </w:p>
    <w:p w14:paraId="364D014C" w14:textId="77777777" w:rsidR="00A41786" w:rsidRDefault="00A41786" w:rsidP="004177BF">
      <w:pPr>
        <w:rPr>
          <w:b/>
          <w:bCs/>
        </w:rPr>
      </w:pPr>
    </w:p>
    <w:p w14:paraId="70A1F524" w14:textId="4562E6E5" w:rsidR="00A41786" w:rsidRPr="00A41786" w:rsidRDefault="00A41786" w:rsidP="004177BF">
      <w:pPr>
        <w:rPr>
          <w:sz w:val="18"/>
          <w:szCs w:val="18"/>
        </w:rPr>
      </w:pPr>
      <w:r w:rsidRPr="00A41786">
        <w:rPr>
          <w:sz w:val="18"/>
          <w:szCs w:val="18"/>
        </w:rPr>
        <w:t>Nota. Elaboración propia, código disponible en el repositorio asociado al proyecto (Guisao &amp; Arias, 2025)</w:t>
      </w:r>
      <w:r w:rsidR="004C6A90">
        <w:rPr>
          <w:sz w:val="18"/>
          <w:szCs w:val="18"/>
        </w:rPr>
        <w:t xml:space="preserve"> [19]</w:t>
      </w:r>
    </w:p>
    <w:p w14:paraId="74CF2C5B" w14:textId="77777777" w:rsidR="00A41786" w:rsidRDefault="00A41786" w:rsidP="004177BF">
      <w:pPr>
        <w:rPr>
          <w:b/>
          <w:bCs/>
        </w:rPr>
      </w:pPr>
    </w:p>
    <w:p w14:paraId="6435D504" w14:textId="77777777" w:rsidR="00A41786" w:rsidRDefault="00A41786" w:rsidP="004177BF">
      <w:pPr>
        <w:rPr>
          <w:b/>
          <w:bCs/>
        </w:rPr>
      </w:pPr>
    </w:p>
    <w:p w14:paraId="697D4E66" w14:textId="4AE59299" w:rsidR="004177BF" w:rsidRDefault="004177BF" w:rsidP="004177BF">
      <w:pPr>
        <w:rPr>
          <w:b/>
          <w:bCs/>
        </w:rPr>
      </w:pPr>
      <w:r>
        <w:rPr>
          <w:b/>
          <w:bCs/>
        </w:rPr>
        <w:t>Validación de variables numéricas</w:t>
      </w:r>
    </w:p>
    <w:p w14:paraId="07357B72" w14:textId="77777777" w:rsidR="004177BF" w:rsidRDefault="004177BF" w:rsidP="004177BF">
      <w:pPr>
        <w:rPr>
          <w:b/>
          <w:bCs/>
        </w:rPr>
      </w:pPr>
    </w:p>
    <w:p w14:paraId="29CD7678" w14:textId="77777777" w:rsidR="004177BF" w:rsidRPr="00C9699E" w:rsidRDefault="004177BF" w:rsidP="004177BF">
      <w:pPr>
        <w:spacing w:line="276" w:lineRule="auto"/>
      </w:pPr>
      <w:r w:rsidRPr="00C9699E">
        <w:t>Las variables numéricas del data</w:t>
      </w:r>
      <w:r>
        <w:t xml:space="preserve"> </w:t>
      </w:r>
      <w:r w:rsidRPr="00C9699E">
        <w:t xml:space="preserve">set reflejan características clave del perfil del cliente y el estado de sus pólizas. La </w:t>
      </w:r>
      <w:r w:rsidRPr="00C9699E">
        <w:rPr>
          <w:b/>
          <w:bCs/>
        </w:rPr>
        <w:t>Edad del Cliente</w:t>
      </w:r>
      <w:r w:rsidRPr="00C9699E">
        <w:t xml:space="preserve"> y la </w:t>
      </w:r>
      <w:r w:rsidRPr="00C9699E">
        <w:rPr>
          <w:b/>
          <w:bCs/>
        </w:rPr>
        <w:t>Antigüedad en el canal</w:t>
      </w:r>
      <w:r w:rsidRPr="00C9699E">
        <w:t xml:space="preserve"> indican que la mayoría de los clientes son jóvenes, lo que puede influir en su comportamiento y necesidades. El </w:t>
      </w:r>
      <w:r w:rsidRPr="00C9699E">
        <w:rPr>
          <w:b/>
          <w:bCs/>
        </w:rPr>
        <w:t>Número total de pólizas</w:t>
      </w:r>
      <w:r w:rsidRPr="00C9699E">
        <w:t xml:space="preserve"> revela que la mayoría de los clientes tienen pocas pólizas activas, lo cual puede indicar oportunidades para ampliar su portafolio de seguros.</w:t>
      </w:r>
    </w:p>
    <w:p w14:paraId="4A4699F5" w14:textId="7D8747E5" w:rsidR="004177BF" w:rsidRPr="00C9699E" w:rsidRDefault="004177BF" w:rsidP="004177BF">
      <w:pPr>
        <w:spacing w:line="276" w:lineRule="auto"/>
      </w:pPr>
      <w:r w:rsidRPr="00C9699E">
        <w:t xml:space="preserve">En cuanto a las variables financieras, como el </w:t>
      </w:r>
      <w:r w:rsidRPr="00C9699E">
        <w:rPr>
          <w:b/>
          <w:bCs/>
        </w:rPr>
        <w:t>Valor Comercial del Vehículo</w:t>
      </w:r>
      <w:r w:rsidRPr="00C9699E">
        <w:t xml:space="preserve">, </w:t>
      </w:r>
      <w:r w:rsidRPr="00C9699E">
        <w:rPr>
          <w:b/>
          <w:bCs/>
        </w:rPr>
        <w:t>Valor de Accesorios</w:t>
      </w:r>
      <w:r w:rsidRPr="00C9699E">
        <w:t xml:space="preserve">, y la </w:t>
      </w:r>
      <w:r w:rsidRPr="00C9699E">
        <w:rPr>
          <w:b/>
          <w:bCs/>
        </w:rPr>
        <w:t>Prima Total Devengada</w:t>
      </w:r>
      <w:r w:rsidRPr="00C9699E">
        <w:t>, muestran una amplia variabilidad con predominancia de valores bajos y algunos casos de valores muy altos, sugiriendo una heterogeneidad significativa en el tipo de clientes y vehículos asegurados. Esto implica que existen clientes con vehículos de bajo y alto valor</w:t>
      </w:r>
      <w:r>
        <w:t>.</w:t>
      </w:r>
    </w:p>
    <w:p w14:paraId="118D26F8" w14:textId="77777777" w:rsidR="004177BF" w:rsidRPr="00C9699E" w:rsidRDefault="004177BF" w:rsidP="004177BF">
      <w:pPr>
        <w:spacing w:line="276" w:lineRule="auto"/>
      </w:pPr>
      <w:r w:rsidRPr="00C9699E">
        <w:t>Las variables relacionadas con siniestros y asistencias indican que la mayoría de los clientes reportan pocas reclamaciones o asistencias, lo cual podría reflejar buen comportamiento o baja frecuencia de eventos adversos, aunque también podría indicar subregistro o clientes con poca experiencia en el uso de sus pólizas.</w:t>
      </w:r>
    </w:p>
    <w:p w14:paraId="2A50DBD5" w14:textId="77777777" w:rsidR="004177BF" w:rsidRDefault="004177BF" w:rsidP="004177BF"/>
    <w:p w14:paraId="6973E6FD" w14:textId="6AA7D095" w:rsidR="00AB4FFF" w:rsidRDefault="00AB4FFF" w:rsidP="004177BF"/>
    <w:p w14:paraId="7EC9C85B" w14:textId="48E21C64" w:rsidR="00AB4FFF" w:rsidRDefault="00AB4FFF" w:rsidP="004177BF"/>
    <w:p w14:paraId="422A7154" w14:textId="53C0DC85" w:rsidR="004177BF" w:rsidRDefault="004177BF" w:rsidP="004177BF"/>
    <w:p w14:paraId="50AF69A1" w14:textId="0FEDE6EB" w:rsidR="004177BF" w:rsidRDefault="00A41786" w:rsidP="004177BF">
      <w:r w:rsidRPr="001045CB">
        <w:rPr>
          <w:b/>
          <w:bCs/>
          <w:noProof/>
        </w:rPr>
        <w:lastRenderedPageBreak/>
        <w:drawing>
          <wp:anchor distT="0" distB="0" distL="114300" distR="114300" simplePos="0" relativeHeight="251677696" behindDoc="0" locked="0" layoutInCell="1" allowOverlap="1" wp14:anchorId="75D9308B" wp14:editId="2115D813">
            <wp:simplePos x="0" y="0"/>
            <wp:positionH relativeFrom="column">
              <wp:posOffset>80645</wp:posOffset>
            </wp:positionH>
            <wp:positionV relativeFrom="paragraph">
              <wp:posOffset>255905</wp:posOffset>
            </wp:positionV>
            <wp:extent cx="5971540" cy="2634503"/>
            <wp:effectExtent l="0" t="0" r="0" b="0"/>
            <wp:wrapNone/>
            <wp:docPr id="303892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9260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1540" cy="2634503"/>
                    </a:xfrm>
                    <a:prstGeom prst="rect">
                      <a:avLst/>
                    </a:prstGeom>
                  </pic:spPr>
                </pic:pic>
              </a:graphicData>
            </a:graphic>
          </wp:anchor>
        </w:drawing>
      </w:r>
      <w:r w:rsidR="00B25D23">
        <w:t xml:space="preserve">Figura 2 Distribución de variables </w:t>
      </w:r>
      <w:r w:rsidR="004E5F9C">
        <w:t>numéricas</w:t>
      </w:r>
      <w:r w:rsidR="00B25D23">
        <w:t>.</w:t>
      </w:r>
    </w:p>
    <w:p w14:paraId="252AB377" w14:textId="4DB6E77A" w:rsidR="004177BF" w:rsidRDefault="004177BF" w:rsidP="004177BF"/>
    <w:p w14:paraId="2F2774FA" w14:textId="3F5A5C41" w:rsidR="00AB4FFF" w:rsidRDefault="00AB4FFF" w:rsidP="004177BF"/>
    <w:p w14:paraId="0F82C24D" w14:textId="77777777" w:rsidR="00A41786" w:rsidRDefault="00A41786" w:rsidP="004177BF"/>
    <w:p w14:paraId="01E13CD0" w14:textId="77777777" w:rsidR="00A41786" w:rsidRDefault="00A41786" w:rsidP="004177BF"/>
    <w:p w14:paraId="0613DB1A" w14:textId="77777777" w:rsidR="00A41786" w:rsidRDefault="00A41786" w:rsidP="004177BF"/>
    <w:p w14:paraId="39E23C59" w14:textId="77777777" w:rsidR="00A41786" w:rsidRDefault="00A41786" w:rsidP="004177BF"/>
    <w:p w14:paraId="1156B02C" w14:textId="77777777" w:rsidR="00A41786" w:rsidRDefault="00A41786" w:rsidP="004177BF"/>
    <w:p w14:paraId="3B514EE5" w14:textId="77777777" w:rsidR="00A41786" w:rsidRDefault="00A41786" w:rsidP="004177BF"/>
    <w:p w14:paraId="27194700" w14:textId="1B0D6849" w:rsidR="00AB4FFF" w:rsidRDefault="00AB4FFF" w:rsidP="004177BF"/>
    <w:p w14:paraId="281E8E26" w14:textId="59C79C8D" w:rsidR="00AB4FFF" w:rsidRDefault="00AB4FFF" w:rsidP="004177BF"/>
    <w:p w14:paraId="2D893FF7" w14:textId="453469C2" w:rsidR="00AB4FFF" w:rsidRDefault="00C53B47" w:rsidP="004177BF">
      <w:r w:rsidRPr="00E11D29">
        <w:rPr>
          <w:b/>
          <w:bCs/>
          <w:noProof/>
        </w:rPr>
        <w:drawing>
          <wp:anchor distT="0" distB="0" distL="114300" distR="114300" simplePos="0" relativeHeight="251679744" behindDoc="0" locked="0" layoutInCell="1" allowOverlap="1" wp14:anchorId="72EE3C80" wp14:editId="1C9C7945">
            <wp:simplePos x="0" y="0"/>
            <wp:positionH relativeFrom="margin">
              <wp:posOffset>174625</wp:posOffset>
            </wp:positionH>
            <wp:positionV relativeFrom="paragraph">
              <wp:posOffset>15875</wp:posOffset>
            </wp:positionV>
            <wp:extent cx="5340350" cy="2558415"/>
            <wp:effectExtent l="0" t="0" r="0" b="0"/>
            <wp:wrapNone/>
            <wp:docPr id="1724464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64895" name=""/>
                    <pic:cNvPicPr/>
                  </pic:nvPicPr>
                  <pic:blipFill>
                    <a:blip r:embed="rId23">
                      <a:extLst>
                        <a:ext uri="{28A0092B-C50C-407E-A947-70E740481C1C}">
                          <a14:useLocalDpi xmlns:a14="http://schemas.microsoft.com/office/drawing/2010/main" val="0"/>
                        </a:ext>
                      </a:extLst>
                    </a:blip>
                    <a:stretch>
                      <a:fillRect/>
                    </a:stretch>
                  </pic:blipFill>
                  <pic:spPr>
                    <a:xfrm>
                      <a:off x="0" y="0"/>
                      <a:ext cx="5340350" cy="2558415"/>
                    </a:xfrm>
                    <a:prstGeom prst="rect">
                      <a:avLst/>
                    </a:prstGeom>
                  </pic:spPr>
                </pic:pic>
              </a:graphicData>
            </a:graphic>
            <wp14:sizeRelH relativeFrom="margin">
              <wp14:pctWidth>0</wp14:pctWidth>
            </wp14:sizeRelH>
            <wp14:sizeRelV relativeFrom="margin">
              <wp14:pctHeight>0</wp14:pctHeight>
            </wp14:sizeRelV>
          </wp:anchor>
        </w:drawing>
      </w:r>
    </w:p>
    <w:p w14:paraId="781FB509" w14:textId="275E27B1" w:rsidR="00AB4FFF" w:rsidRDefault="00AB4FFF" w:rsidP="004177BF"/>
    <w:p w14:paraId="549E6AE0" w14:textId="34CA0527" w:rsidR="00AB4FFF" w:rsidRDefault="00AB4FFF" w:rsidP="004177BF"/>
    <w:p w14:paraId="5C29099D" w14:textId="276B471A" w:rsidR="00AB4FFF" w:rsidRDefault="00AB4FFF" w:rsidP="004177BF"/>
    <w:p w14:paraId="3DB30657" w14:textId="36576A0B" w:rsidR="00AB4FFF" w:rsidRDefault="00AB4FFF" w:rsidP="004177BF"/>
    <w:p w14:paraId="5FEAAE77" w14:textId="55100D84" w:rsidR="00AB4FFF" w:rsidRDefault="00AB4FFF" w:rsidP="004177BF"/>
    <w:p w14:paraId="6C17B976" w14:textId="77777777" w:rsidR="00AB4FFF" w:rsidRDefault="00AB4FFF" w:rsidP="004177BF"/>
    <w:p w14:paraId="3973B273" w14:textId="5DCBBFBE" w:rsidR="00067210" w:rsidRDefault="00067210" w:rsidP="004177BF">
      <w:pPr>
        <w:rPr>
          <w:b/>
          <w:bCs/>
        </w:rPr>
      </w:pPr>
    </w:p>
    <w:p w14:paraId="68B582B4" w14:textId="1BF564FA" w:rsidR="00AB4FFF" w:rsidRDefault="00067210" w:rsidP="004177BF">
      <w:r>
        <w:rPr>
          <w:b/>
          <w:bCs/>
        </w:rPr>
        <w:t xml:space="preserve"> </w:t>
      </w:r>
      <w:r w:rsidR="00863CA7">
        <w:rPr>
          <w:b/>
          <w:bCs/>
        </w:rPr>
        <w:t xml:space="preserve">  </w:t>
      </w:r>
    </w:p>
    <w:p w14:paraId="19AF6756" w14:textId="2ABAA94F" w:rsidR="00AB4FFF" w:rsidRDefault="00AB4FFF" w:rsidP="004177BF"/>
    <w:p w14:paraId="18D0067E" w14:textId="1D9BF773" w:rsidR="00B25D23" w:rsidRPr="00A41786" w:rsidRDefault="00B25D23" w:rsidP="00B25D23">
      <w:pPr>
        <w:rPr>
          <w:sz w:val="18"/>
          <w:szCs w:val="18"/>
        </w:rPr>
      </w:pPr>
      <w:r w:rsidRPr="00A41786">
        <w:rPr>
          <w:sz w:val="18"/>
          <w:szCs w:val="18"/>
        </w:rPr>
        <w:t>Nota. Elaboración propia, código disponible en el repositorio asociado al proyecto (Guisao &amp; Arias, 2025)</w:t>
      </w:r>
      <w:r w:rsidR="004C6A90">
        <w:rPr>
          <w:sz w:val="18"/>
          <w:szCs w:val="18"/>
        </w:rPr>
        <w:t xml:space="preserve"> [19]</w:t>
      </w:r>
    </w:p>
    <w:p w14:paraId="0E947E4B" w14:textId="77777777" w:rsidR="00C53B47" w:rsidRDefault="00C53B47" w:rsidP="004E1D82"/>
    <w:p w14:paraId="3125FD2E" w14:textId="06CA00FC" w:rsidR="004E1D82" w:rsidRDefault="004E1D82" w:rsidP="004E1D82">
      <w:pPr>
        <w:rPr>
          <w:b/>
          <w:bCs/>
        </w:rPr>
      </w:pPr>
      <w:r>
        <w:rPr>
          <w:b/>
          <w:bCs/>
        </w:rPr>
        <w:t>Inclusión de variables en el Data set</w:t>
      </w:r>
    </w:p>
    <w:p w14:paraId="196EA35B" w14:textId="77777777" w:rsidR="004E1D82" w:rsidRDefault="004E1D82" w:rsidP="004E1D82">
      <w:pPr>
        <w:rPr>
          <w:b/>
          <w:bCs/>
        </w:rPr>
      </w:pPr>
    </w:p>
    <w:p w14:paraId="447DA523" w14:textId="77777777" w:rsidR="004E1D82" w:rsidRDefault="004E1D82" w:rsidP="004E1D82">
      <w:r w:rsidRPr="00CC5CFD">
        <w:t>Dentro de la preparación de los datos debimos incluir dos variables numéricas importantes las cuales nos ayudarán con los diferentes modelos que se van a trabajar</w:t>
      </w:r>
      <w:r>
        <w:t xml:space="preserve">, teniendo en cuenta la formula del cálculo del </w:t>
      </w:r>
      <w:r>
        <w:rPr>
          <w:b/>
          <w:bCs/>
        </w:rPr>
        <w:t xml:space="preserve">CLV </w:t>
      </w:r>
      <w:r>
        <w:t>propuesto anteriormente</w:t>
      </w:r>
      <w:r w:rsidRPr="00CC5CFD">
        <w:t>.</w:t>
      </w:r>
    </w:p>
    <w:p w14:paraId="2F8FDE80" w14:textId="77777777" w:rsidR="00B25D23" w:rsidRDefault="00B25D23" w:rsidP="004E1D82"/>
    <w:p w14:paraId="233509B5" w14:textId="68955DAF" w:rsidR="004E1D82" w:rsidRDefault="004E1D82" w:rsidP="004E1D82">
      <w:r w:rsidRPr="00CC5CFD">
        <w:lastRenderedPageBreak/>
        <w:br/>
      </w:r>
      <w:r>
        <w:t>El primero es</w:t>
      </w:r>
      <w:r w:rsidRPr="00CC5CFD">
        <w:t xml:space="preserve"> </w:t>
      </w:r>
      <w:r>
        <w:rPr>
          <w:i/>
          <w:iCs/>
        </w:rPr>
        <w:t>“</w:t>
      </w:r>
      <w:r w:rsidRPr="008F0C11">
        <w:rPr>
          <w:i/>
          <w:iCs/>
        </w:rPr>
        <w:t>CAC_Promedio</w:t>
      </w:r>
      <w:r>
        <w:rPr>
          <w:i/>
          <w:iCs/>
        </w:rPr>
        <w:t>”</w:t>
      </w:r>
      <w:r>
        <w:t xml:space="preserve"> el cual es un dato suministrado por parte de un analista del canal digital, el cual nos informa del </w:t>
      </w:r>
      <w:r w:rsidRPr="008F0C11">
        <w:rPr>
          <w:i/>
          <w:iCs/>
        </w:rPr>
        <w:t>Costo de adquisición promedio</w:t>
      </w:r>
      <w:r>
        <w:t xml:space="preserve"> para motos $70.000 y para autos $300.000</w:t>
      </w:r>
      <w:bookmarkStart w:id="16" w:name="_5n26mvmr6pet" w:colFirst="0" w:colLast="0"/>
      <w:bookmarkEnd w:id="16"/>
    </w:p>
    <w:p w14:paraId="44C21E00" w14:textId="77777777" w:rsidR="004E1D82" w:rsidRDefault="004E1D82" w:rsidP="004E1D82"/>
    <w:p w14:paraId="6605B725" w14:textId="3DAFA915" w:rsidR="004E1D82" w:rsidRDefault="004E1D82" w:rsidP="004E1D82">
      <w:r>
        <w:t xml:space="preserve">También se ingresa la columna llamada </w:t>
      </w:r>
      <w:r>
        <w:t>“</w:t>
      </w:r>
      <w:r>
        <w:rPr>
          <w:i/>
          <w:iCs/>
        </w:rPr>
        <w:t>CLV</w:t>
      </w:r>
      <w:r>
        <w:rPr>
          <w:i/>
          <w:iCs/>
        </w:rPr>
        <w:t>”</w:t>
      </w:r>
      <w:r>
        <w:rPr>
          <w:i/>
          <w:iCs/>
        </w:rPr>
        <w:t xml:space="preserve"> </w:t>
      </w:r>
      <w:r>
        <w:t xml:space="preserve">el cual contiene la información calculada mediante a formula descrita anteriormente para el hallazgo del </w:t>
      </w:r>
      <w:r w:rsidRPr="008F0C11">
        <w:rPr>
          <w:i/>
          <w:iCs/>
        </w:rPr>
        <w:t>Customer Lifetime Value</w:t>
      </w:r>
      <w:r>
        <w:t>.</w:t>
      </w:r>
    </w:p>
    <w:p w14:paraId="044FFBC8" w14:textId="5F403A61" w:rsidR="004E1D82" w:rsidRDefault="004E1D82" w:rsidP="004E1D82">
      <w:r>
        <w:t>Es importante resaltar que esta va a ser nuestra Target, importante para la implementación de los modelos.</w:t>
      </w:r>
    </w:p>
    <w:p w14:paraId="0B7AEC5E" w14:textId="093AEEE3" w:rsidR="004E1D82" w:rsidRDefault="004E1D82" w:rsidP="004E1D82"/>
    <w:p w14:paraId="66AE5DF3" w14:textId="37EF3389" w:rsidR="00B25D23" w:rsidRDefault="00B25D23" w:rsidP="004E1D82">
      <w:r w:rsidRPr="007D264A">
        <w:rPr>
          <w:noProof/>
        </w:rPr>
        <w:drawing>
          <wp:anchor distT="0" distB="0" distL="114300" distR="114300" simplePos="0" relativeHeight="251684864" behindDoc="0" locked="0" layoutInCell="1" allowOverlap="1" wp14:anchorId="6460A2DB" wp14:editId="62E0CEED">
            <wp:simplePos x="0" y="0"/>
            <wp:positionH relativeFrom="margin">
              <wp:posOffset>521970</wp:posOffset>
            </wp:positionH>
            <wp:positionV relativeFrom="paragraph">
              <wp:posOffset>195580</wp:posOffset>
            </wp:positionV>
            <wp:extent cx="5045075" cy="560998"/>
            <wp:effectExtent l="0" t="0" r="3175" b="0"/>
            <wp:wrapNone/>
            <wp:docPr id="531712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2909"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5075" cy="560998"/>
                    </a:xfrm>
                    <a:prstGeom prst="rect">
                      <a:avLst/>
                    </a:prstGeom>
                  </pic:spPr>
                </pic:pic>
              </a:graphicData>
            </a:graphic>
            <wp14:sizeRelH relativeFrom="margin">
              <wp14:pctWidth>0</wp14:pctWidth>
            </wp14:sizeRelH>
            <wp14:sizeRelV relativeFrom="margin">
              <wp14:pctHeight>0</wp14:pctHeight>
            </wp14:sizeRelV>
          </wp:anchor>
        </w:drawing>
      </w:r>
      <w:r>
        <w:t>Figura 3</w:t>
      </w:r>
      <w:r w:rsidR="0001713B">
        <w:t>. Formula del CLV</w:t>
      </w:r>
    </w:p>
    <w:p w14:paraId="05CA9B48" w14:textId="28385391" w:rsidR="004E1D82" w:rsidRDefault="004E1D82" w:rsidP="004E1D82"/>
    <w:p w14:paraId="186D8DFB" w14:textId="2C011B0A" w:rsidR="00C53B47" w:rsidRDefault="00C53B47" w:rsidP="004E1D82"/>
    <w:p w14:paraId="48B3D76C" w14:textId="444D4E77" w:rsidR="004E1D82" w:rsidRDefault="00B25D23" w:rsidP="004E1D82">
      <w:pPr>
        <w:rPr>
          <w:sz w:val="18"/>
          <w:szCs w:val="18"/>
        </w:rPr>
      </w:pPr>
      <w:r w:rsidRPr="00B25D23">
        <w:rPr>
          <w:sz w:val="18"/>
          <w:szCs w:val="18"/>
        </w:rPr>
        <w:t xml:space="preserve">Nota. Reproducida de Hwang, H., Jung, T., &amp; Suh, E. (2004). Expert Systems with Applications, 26(2), 181–188. </w:t>
      </w:r>
      <w:hyperlink r:id="rId25" w:history="1">
        <w:r w:rsidRPr="00D16171">
          <w:rPr>
            <w:rStyle w:val="Hipervnculo"/>
            <w:sz w:val="18"/>
            <w:szCs w:val="18"/>
          </w:rPr>
          <w:t>https://doi.org/10.1016/S0957-4174(03)00135-X</w:t>
        </w:r>
      </w:hyperlink>
      <w:r>
        <w:rPr>
          <w:sz w:val="18"/>
          <w:szCs w:val="18"/>
        </w:rPr>
        <w:t xml:space="preserve"> [6]</w:t>
      </w:r>
    </w:p>
    <w:p w14:paraId="66CDE859" w14:textId="77777777" w:rsidR="00B25D23" w:rsidRPr="00B25D23" w:rsidRDefault="00B25D23" w:rsidP="004E1D82">
      <w:pPr>
        <w:rPr>
          <w:sz w:val="18"/>
          <w:szCs w:val="18"/>
        </w:rPr>
      </w:pPr>
    </w:p>
    <w:p w14:paraId="078D6254" w14:textId="44825D9F" w:rsidR="004E1D82" w:rsidRDefault="004E1D82" w:rsidP="004E1D82"/>
    <w:p w14:paraId="5601E7F6" w14:textId="1E180FDB" w:rsidR="004E1D82" w:rsidRDefault="00B25D23" w:rsidP="004E1D82">
      <w:r>
        <w:t xml:space="preserve">Tabla 3. Calculo de CLV Clientes </w:t>
      </w:r>
    </w:p>
    <w:p w14:paraId="222CB218" w14:textId="584E8150" w:rsidR="004E1D82" w:rsidRDefault="00B25D23" w:rsidP="004E1D82">
      <w:r w:rsidRPr="00DC0A53">
        <w:rPr>
          <w:noProof/>
        </w:rPr>
        <w:drawing>
          <wp:anchor distT="0" distB="0" distL="114300" distR="114300" simplePos="0" relativeHeight="251681792" behindDoc="0" locked="0" layoutInCell="1" allowOverlap="1" wp14:anchorId="4588DD93" wp14:editId="51C109B2">
            <wp:simplePos x="0" y="0"/>
            <wp:positionH relativeFrom="column">
              <wp:posOffset>155575</wp:posOffset>
            </wp:positionH>
            <wp:positionV relativeFrom="paragraph">
              <wp:posOffset>10160</wp:posOffset>
            </wp:positionV>
            <wp:extent cx="5733415" cy="2966085"/>
            <wp:effectExtent l="0" t="0" r="635" b="5715"/>
            <wp:wrapNone/>
            <wp:docPr id="2004628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2802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966085"/>
                    </a:xfrm>
                    <a:prstGeom prst="rect">
                      <a:avLst/>
                    </a:prstGeom>
                  </pic:spPr>
                </pic:pic>
              </a:graphicData>
            </a:graphic>
          </wp:anchor>
        </w:drawing>
      </w:r>
    </w:p>
    <w:p w14:paraId="27B90183" w14:textId="77777777" w:rsidR="004E1D82" w:rsidRDefault="004E1D82" w:rsidP="004E1D82"/>
    <w:p w14:paraId="7F7BBA4E" w14:textId="42A9D3B9" w:rsidR="004E1D82" w:rsidRDefault="004E1D82" w:rsidP="004E1D82"/>
    <w:p w14:paraId="48A7399F" w14:textId="77777777" w:rsidR="004E1D82" w:rsidRDefault="004E1D82" w:rsidP="004E1D82"/>
    <w:p w14:paraId="525A6932" w14:textId="0047366F" w:rsidR="004E1D82" w:rsidRDefault="004E1D82" w:rsidP="004E1D82"/>
    <w:p w14:paraId="7182743C" w14:textId="57B5B9BA" w:rsidR="004E1D82" w:rsidRDefault="004E1D82" w:rsidP="004E1D82"/>
    <w:p w14:paraId="34B2102B" w14:textId="446847AD" w:rsidR="004E1D82" w:rsidRDefault="004E1D82" w:rsidP="004E1D82"/>
    <w:p w14:paraId="2E230A87" w14:textId="44F25BB3" w:rsidR="004E1D82" w:rsidRDefault="004E1D82" w:rsidP="004E1D82"/>
    <w:p w14:paraId="1157ACC5" w14:textId="7FDF56C9" w:rsidR="004E1D82" w:rsidRDefault="004E1D82" w:rsidP="004E1D82"/>
    <w:p w14:paraId="6B8BBF3B" w14:textId="033593EF" w:rsidR="004E1D82" w:rsidRDefault="004E1D82" w:rsidP="004E1D82"/>
    <w:p w14:paraId="6B342714" w14:textId="4BEAC290" w:rsidR="004E1D82" w:rsidRDefault="004E1D82" w:rsidP="004E1D82"/>
    <w:p w14:paraId="54C75AD9" w14:textId="77777777" w:rsidR="00B25D23" w:rsidRDefault="00B25D23" w:rsidP="004E1D82"/>
    <w:p w14:paraId="1E813AA3" w14:textId="0D0E62C3" w:rsidR="00B25D23" w:rsidRPr="00B25D23" w:rsidRDefault="00B25D23" w:rsidP="004E1D82">
      <w:pPr>
        <w:rPr>
          <w:sz w:val="18"/>
          <w:szCs w:val="18"/>
        </w:rPr>
      </w:pPr>
      <w:r w:rsidRPr="00B25D23">
        <w:rPr>
          <w:sz w:val="18"/>
          <w:szCs w:val="18"/>
        </w:rPr>
        <w:t>Nota. Elaboración propia, código disponible en el repositorio asociado al proyecto (Guisao &amp; Arias, 2025)</w:t>
      </w:r>
      <w:r w:rsidR="004C6A90">
        <w:rPr>
          <w:sz w:val="18"/>
          <w:szCs w:val="18"/>
        </w:rPr>
        <w:t xml:space="preserve"> [19]</w:t>
      </w:r>
      <w:r w:rsidRPr="00B25D23">
        <w:rPr>
          <w:sz w:val="18"/>
          <w:szCs w:val="18"/>
        </w:rPr>
        <w:t>.</w:t>
      </w:r>
    </w:p>
    <w:p w14:paraId="341CA784" w14:textId="078FF787" w:rsidR="004E1D82" w:rsidRDefault="004E1D82" w:rsidP="004E1D82">
      <w:pPr>
        <w:tabs>
          <w:tab w:val="left" w:pos="2445"/>
        </w:tabs>
      </w:pPr>
      <w:r>
        <w:lastRenderedPageBreak/>
        <w:t>Una vez validadas todas las variables numéricas y categóricas, y luego de incluir las nuevas 2 columnas (</w:t>
      </w:r>
      <w:r w:rsidRPr="00DC0A53">
        <w:rPr>
          <w:i/>
          <w:iCs/>
        </w:rPr>
        <w:t>‘CAC_Promedio’ y ‘CLV’</w:t>
      </w:r>
      <w:r>
        <w:t>) se procedió a realizar de nuevo la matriz de correlación teniendo en cuenta que ya tenemos la variable predictora.</w:t>
      </w:r>
    </w:p>
    <w:p w14:paraId="0AE41F6D" w14:textId="77777777" w:rsidR="00B25D23" w:rsidRDefault="00B25D23" w:rsidP="004E1D82">
      <w:pPr>
        <w:tabs>
          <w:tab w:val="left" w:pos="2445"/>
        </w:tabs>
      </w:pPr>
    </w:p>
    <w:p w14:paraId="5AB26070" w14:textId="585CA2F6" w:rsidR="00B25D23" w:rsidRDefault="00B25D23" w:rsidP="004E1D82">
      <w:pPr>
        <w:tabs>
          <w:tab w:val="left" w:pos="2445"/>
        </w:tabs>
      </w:pPr>
      <w:r>
        <w:t xml:space="preserve">Figura 4 Análisis de correlación Numérica </w:t>
      </w:r>
    </w:p>
    <w:p w14:paraId="4A5339C3" w14:textId="778906EE" w:rsidR="004E1D82" w:rsidRDefault="0057134B" w:rsidP="004E1D82">
      <w:r w:rsidRPr="00DC0A53">
        <w:rPr>
          <w:noProof/>
        </w:rPr>
        <w:drawing>
          <wp:anchor distT="0" distB="0" distL="114300" distR="114300" simplePos="0" relativeHeight="251682816" behindDoc="0" locked="0" layoutInCell="1" allowOverlap="1" wp14:anchorId="2A87210B" wp14:editId="7BB88452">
            <wp:simplePos x="0" y="0"/>
            <wp:positionH relativeFrom="column">
              <wp:posOffset>553720</wp:posOffset>
            </wp:positionH>
            <wp:positionV relativeFrom="paragraph">
              <wp:posOffset>138430</wp:posOffset>
            </wp:positionV>
            <wp:extent cx="5161280" cy="3756025"/>
            <wp:effectExtent l="0" t="0" r="1270" b="0"/>
            <wp:wrapNone/>
            <wp:docPr id="470798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98691" name=""/>
                    <pic:cNvPicPr/>
                  </pic:nvPicPr>
                  <pic:blipFill>
                    <a:blip r:embed="rId27">
                      <a:extLst>
                        <a:ext uri="{28A0092B-C50C-407E-A947-70E740481C1C}">
                          <a14:useLocalDpi xmlns:a14="http://schemas.microsoft.com/office/drawing/2010/main" val="0"/>
                        </a:ext>
                      </a:extLst>
                    </a:blip>
                    <a:stretch>
                      <a:fillRect/>
                    </a:stretch>
                  </pic:blipFill>
                  <pic:spPr>
                    <a:xfrm>
                      <a:off x="0" y="0"/>
                      <a:ext cx="5161280" cy="3756025"/>
                    </a:xfrm>
                    <a:prstGeom prst="rect">
                      <a:avLst/>
                    </a:prstGeom>
                  </pic:spPr>
                </pic:pic>
              </a:graphicData>
            </a:graphic>
          </wp:anchor>
        </w:drawing>
      </w:r>
    </w:p>
    <w:p w14:paraId="22CBC7EC" w14:textId="2812E274" w:rsidR="0057134B" w:rsidRDefault="0057134B" w:rsidP="004E1D82"/>
    <w:p w14:paraId="5C378710" w14:textId="07876A5A" w:rsidR="0057134B" w:rsidRDefault="0057134B" w:rsidP="004E1D82"/>
    <w:p w14:paraId="534AAEF5" w14:textId="051AFDD8" w:rsidR="0057134B" w:rsidRDefault="0057134B" w:rsidP="004E1D82"/>
    <w:p w14:paraId="34BABAB5" w14:textId="59A0514F" w:rsidR="0057134B" w:rsidRDefault="0057134B" w:rsidP="004E1D82"/>
    <w:p w14:paraId="6CFDB560" w14:textId="0CD6355D" w:rsidR="0057134B" w:rsidRDefault="0057134B" w:rsidP="004E1D82"/>
    <w:p w14:paraId="6E920727" w14:textId="7887E031" w:rsidR="0057134B" w:rsidRDefault="0057134B" w:rsidP="004E1D82"/>
    <w:p w14:paraId="13214481" w14:textId="3F1217A9" w:rsidR="0057134B" w:rsidRDefault="0057134B" w:rsidP="004E1D82"/>
    <w:p w14:paraId="08A3973F" w14:textId="70296101" w:rsidR="0057134B" w:rsidRDefault="0057134B" w:rsidP="004E1D82"/>
    <w:p w14:paraId="71877A2E" w14:textId="5D9356DC" w:rsidR="0057134B" w:rsidRDefault="0057134B" w:rsidP="004E1D82"/>
    <w:p w14:paraId="13E63E6E" w14:textId="60DC32E6" w:rsidR="0057134B" w:rsidRDefault="0057134B" w:rsidP="004E1D82"/>
    <w:p w14:paraId="289D0B95" w14:textId="77777777" w:rsidR="0057134B" w:rsidRDefault="0057134B" w:rsidP="004E1D82"/>
    <w:p w14:paraId="75DBBA44" w14:textId="47C0CB42" w:rsidR="004E1D82" w:rsidRDefault="004E1D82" w:rsidP="004E1D82"/>
    <w:p w14:paraId="0985A709" w14:textId="5597005D" w:rsidR="004E1D82" w:rsidRDefault="004E1D82" w:rsidP="004E1D82"/>
    <w:p w14:paraId="76B7000B" w14:textId="77777777" w:rsidR="00B25D23" w:rsidRDefault="00B25D23" w:rsidP="00B25D23">
      <w:pPr>
        <w:rPr>
          <w:sz w:val="18"/>
          <w:szCs w:val="18"/>
        </w:rPr>
      </w:pPr>
    </w:p>
    <w:p w14:paraId="59AC76EE" w14:textId="203C2983" w:rsidR="00B25D23" w:rsidRPr="00B25D23" w:rsidRDefault="00B25D23" w:rsidP="00B25D23">
      <w:pPr>
        <w:rPr>
          <w:sz w:val="18"/>
          <w:szCs w:val="18"/>
        </w:rPr>
      </w:pPr>
      <w:r w:rsidRPr="00B25D23">
        <w:rPr>
          <w:sz w:val="18"/>
          <w:szCs w:val="18"/>
        </w:rPr>
        <w:t>Nota. Elaboración propia, código disponible en el repositorio asociado al proyecto (Guisao &amp; Arias, 2025)</w:t>
      </w:r>
      <w:r w:rsidR="004C6A90">
        <w:rPr>
          <w:sz w:val="18"/>
          <w:szCs w:val="18"/>
        </w:rPr>
        <w:t xml:space="preserve"> [19]</w:t>
      </w:r>
      <w:r w:rsidRPr="00B25D23">
        <w:rPr>
          <w:sz w:val="18"/>
          <w:szCs w:val="18"/>
        </w:rPr>
        <w:t>.</w:t>
      </w:r>
    </w:p>
    <w:p w14:paraId="17DA6C39" w14:textId="77777777" w:rsidR="00B25D23" w:rsidRDefault="00B25D23" w:rsidP="004E1D82"/>
    <w:p w14:paraId="6765C023" w14:textId="7487C696" w:rsidR="004E1D82" w:rsidRDefault="004E1D82" w:rsidP="004E1D82">
      <w:r w:rsidRPr="00DC0A53">
        <w:t>El análisis de correlación muestra que las variables numéricas con mayor relación con el (</w:t>
      </w:r>
      <w:r w:rsidRPr="00DC0A53">
        <w:rPr>
          <w:i/>
          <w:iCs/>
        </w:rPr>
        <w:t>C</w:t>
      </w:r>
      <w:r>
        <w:rPr>
          <w:i/>
          <w:iCs/>
        </w:rPr>
        <w:t>ostumer lifetime value</w:t>
      </w:r>
      <w:r w:rsidRPr="00DC0A53">
        <w:t xml:space="preserve">) son el </w:t>
      </w:r>
      <w:r>
        <w:t>‘</w:t>
      </w:r>
      <w:r w:rsidRPr="00DC0A53">
        <w:rPr>
          <w:i/>
          <w:iCs/>
        </w:rPr>
        <w:t xml:space="preserve">Margen_Bruto_Total_Certificado’ </w:t>
      </w:r>
      <w:r w:rsidRPr="00DC0A53">
        <w:t xml:space="preserve">(correlación positiva de 0.90) y los </w:t>
      </w:r>
      <w:r>
        <w:t>‘</w:t>
      </w:r>
      <w:r w:rsidRPr="00DC0A53">
        <w:rPr>
          <w:i/>
          <w:iCs/>
        </w:rPr>
        <w:t>Siniestros_Total_Incurridos_Certificado’</w:t>
      </w:r>
      <w:r w:rsidRPr="00DC0A53">
        <w:t xml:space="preserve"> (correlación negativa de -0.88). Esto sugiere que un mayor margen bruto está fuertemente asociado con un mayor CLV, mientras que un mayor monto en siniestros incurridos reduce significativamente el CLV. Otras variables como la Prima_Total_Devengada_Certificado (0.37) y el</w:t>
      </w:r>
      <w:r>
        <w:t xml:space="preserve"> </w:t>
      </w:r>
      <w:r w:rsidRPr="00DC0A53">
        <w:t>Valor_Comercial_Vehículo (0.21) tienen una relación positiva más moderada. Por el contrario, variables como el Modelo_Vehículo, Edad_Cliente o Antigüedad_Cliente_En_CanalDD_Anios muestran una correlación cercana a cero, lo que indica una relación muy débil o inexistente con el CLV.</w:t>
      </w:r>
    </w:p>
    <w:p w14:paraId="000000F4" w14:textId="72E65C59" w:rsidR="000F6EED" w:rsidRDefault="008A4681">
      <w:pPr>
        <w:pStyle w:val="Ttulo1"/>
        <w:numPr>
          <w:ilvl w:val="0"/>
          <w:numId w:val="7"/>
        </w:numPr>
      </w:pPr>
      <w:r>
        <w:lastRenderedPageBreak/>
        <w:t>Proceso de analítica</w:t>
      </w:r>
    </w:p>
    <w:p w14:paraId="000000F5" w14:textId="77777777" w:rsidR="000F6EED" w:rsidRDefault="000F6EED">
      <w:pPr>
        <w:rPr>
          <w:b/>
          <w:sz w:val="20"/>
          <w:szCs w:val="20"/>
        </w:rPr>
      </w:pPr>
    </w:p>
    <w:p w14:paraId="000000F6" w14:textId="77777777" w:rsidR="000F6EED" w:rsidRDefault="008A4681">
      <w:pPr>
        <w:pStyle w:val="Ttulo2"/>
        <w:numPr>
          <w:ilvl w:val="1"/>
          <w:numId w:val="7"/>
        </w:numPr>
        <w:rPr>
          <w:sz w:val="36"/>
          <w:szCs w:val="36"/>
        </w:rPr>
      </w:pPr>
      <w:r>
        <w:t xml:space="preserve"> Pipeline principal</w:t>
      </w:r>
    </w:p>
    <w:p w14:paraId="000000F7" w14:textId="77777777" w:rsidR="000F6EED" w:rsidRDefault="008A4681">
      <w:pPr>
        <w:pBdr>
          <w:top w:val="nil"/>
          <w:left w:val="nil"/>
          <w:bottom w:val="nil"/>
          <w:right w:val="nil"/>
          <w:between w:val="nil"/>
        </w:pBdr>
        <w:ind w:firstLine="709"/>
        <w:rPr>
          <w:color w:val="000000"/>
        </w:rPr>
      </w:pPr>
      <w:r>
        <w:rPr>
          <w:color w:val="000000"/>
        </w:rPr>
        <w:t>Describe con un gráfico el flujo de trabajo general de los datos en tu proyecto. Añade o modifica secciones si lo consideras necesario</w:t>
      </w:r>
    </w:p>
    <w:p w14:paraId="000000F8" w14:textId="77777777" w:rsidR="000F6EED" w:rsidRDefault="000F6EED"/>
    <w:p w14:paraId="000000F9" w14:textId="77777777" w:rsidR="000F6EED" w:rsidRDefault="008A4681">
      <w:pPr>
        <w:pStyle w:val="Ttulo2"/>
        <w:numPr>
          <w:ilvl w:val="1"/>
          <w:numId w:val="7"/>
        </w:numPr>
      </w:pPr>
      <w:r>
        <w:t xml:space="preserve"> Preprocesamiento</w:t>
      </w:r>
    </w:p>
    <w:p w14:paraId="000000FA" w14:textId="77777777" w:rsidR="000F6EED" w:rsidRDefault="008A4681">
      <w:pPr>
        <w:pBdr>
          <w:top w:val="nil"/>
          <w:left w:val="nil"/>
          <w:bottom w:val="nil"/>
          <w:right w:val="nil"/>
          <w:between w:val="nil"/>
        </w:pBdr>
        <w:ind w:firstLine="709"/>
        <w:rPr>
          <w:color w:val="000000"/>
        </w:rPr>
      </w:pPr>
      <w:r>
        <w:rPr>
          <w:color w:val="000000"/>
        </w:rPr>
        <w:t>Describe las alternativas de preprocesamiento de datos que consideraste, aumentación de datos, etc.</w:t>
      </w:r>
    </w:p>
    <w:p w14:paraId="000000FB" w14:textId="77777777" w:rsidR="000F6EED" w:rsidRDefault="000F6EED">
      <w:pPr>
        <w:pBdr>
          <w:top w:val="nil"/>
          <w:left w:val="nil"/>
          <w:bottom w:val="nil"/>
          <w:right w:val="nil"/>
          <w:between w:val="nil"/>
        </w:pBdr>
        <w:ind w:firstLine="709"/>
        <w:rPr>
          <w:color w:val="000000"/>
        </w:rPr>
      </w:pPr>
    </w:p>
    <w:p w14:paraId="000000FC" w14:textId="77777777" w:rsidR="000F6EED" w:rsidRDefault="008A4681">
      <w:pPr>
        <w:pStyle w:val="Ttulo2"/>
        <w:numPr>
          <w:ilvl w:val="1"/>
          <w:numId w:val="7"/>
        </w:numPr>
      </w:pPr>
      <w:r>
        <w:t>Modelos</w:t>
      </w:r>
    </w:p>
    <w:p w14:paraId="000000FD" w14:textId="77777777" w:rsidR="000F6EED" w:rsidRDefault="008A4681">
      <w:pPr>
        <w:pBdr>
          <w:top w:val="nil"/>
          <w:left w:val="nil"/>
          <w:bottom w:val="nil"/>
          <w:right w:val="nil"/>
          <w:between w:val="nil"/>
        </w:pBdr>
        <w:ind w:firstLine="709"/>
        <w:rPr>
          <w:color w:val="000000"/>
        </w:rPr>
      </w:pPr>
      <w:r>
        <w:rPr>
          <w:color w:val="000000"/>
        </w:rPr>
        <w:t>Describe los distintos modelos que consideraste, sus configuraciones, etc.</w:t>
      </w:r>
    </w:p>
    <w:p w14:paraId="000000FE" w14:textId="77777777" w:rsidR="000F6EED" w:rsidRDefault="000F6EED">
      <w:pPr>
        <w:pBdr>
          <w:top w:val="nil"/>
          <w:left w:val="nil"/>
          <w:bottom w:val="nil"/>
          <w:right w:val="nil"/>
          <w:between w:val="nil"/>
        </w:pBdr>
        <w:ind w:firstLine="709"/>
        <w:rPr>
          <w:color w:val="000000"/>
        </w:rPr>
      </w:pPr>
    </w:p>
    <w:p w14:paraId="000000FF" w14:textId="77777777" w:rsidR="000F6EED" w:rsidRDefault="008A4681">
      <w:pPr>
        <w:pStyle w:val="Ttulo2"/>
        <w:numPr>
          <w:ilvl w:val="1"/>
          <w:numId w:val="7"/>
        </w:numPr>
      </w:pPr>
      <w:r>
        <w:t>Métricas</w:t>
      </w:r>
    </w:p>
    <w:p w14:paraId="00000100" w14:textId="77777777" w:rsidR="000F6EED" w:rsidRDefault="008A4681">
      <w:pPr>
        <w:pBdr>
          <w:top w:val="nil"/>
          <w:left w:val="nil"/>
          <w:bottom w:val="nil"/>
          <w:right w:val="nil"/>
          <w:between w:val="nil"/>
        </w:pBdr>
        <w:ind w:firstLine="709"/>
        <w:rPr>
          <w:color w:val="000000"/>
        </w:rPr>
      </w:pPr>
      <w:r>
        <w:rPr>
          <w:color w:val="000000"/>
        </w:rPr>
        <w:t>Describe cómo calculas las métricas de desempeño ML y de negocio (Por ejemplo: con qué funciones de sklearn, tensorflow, etc.)</w:t>
      </w:r>
    </w:p>
    <w:p w14:paraId="00000102" w14:textId="32F37107" w:rsidR="000F6EED" w:rsidRDefault="000F6EED">
      <w:pPr>
        <w:spacing w:after="160" w:line="259" w:lineRule="auto"/>
        <w:jc w:val="left"/>
        <w:rPr>
          <w:b/>
        </w:rPr>
      </w:pPr>
    </w:p>
    <w:p w14:paraId="00000103" w14:textId="77777777" w:rsidR="000F6EED" w:rsidRDefault="008A4681">
      <w:pPr>
        <w:pStyle w:val="Ttulo1"/>
        <w:numPr>
          <w:ilvl w:val="0"/>
          <w:numId w:val="7"/>
        </w:numPr>
      </w:pPr>
      <w:r>
        <w:t>Metodología</w:t>
      </w:r>
    </w:p>
    <w:p w14:paraId="00000104" w14:textId="77777777" w:rsidR="000F6EED" w:rsidRDefault="008A4681">
      <w:pPr>
        <w:pStyle w:val="Ttulo2"/>
        <w:numPr>
          <w:ilvl w:val="1"/>
          <w:numId w:val="7"/>
        </w:numPr>
      </w:pPr>
      <w:r>
        <w:t xml:space="preserve"> Baseline</w:t>
      </w:r>
    </w:p>
    <w:p w14:paraId="00000105" w14:textId="77777777" w:rsidR="000F6EED" w:rsidRDefault="008A4681">
      <w:pPr>
        <w:pBdr>
          <w:top w:val="nil"/>
          <w:left w:val="nil"/>
          <w:bottom w:val="nil"/>
          <w:right w:val="nil"/>
          <w:between w:val="nil"/>
        </w:pBdr>
        <w:ind w:firstLine="709"/>
        <w:rPr>
          <w:color w:val="000000"/>
        </w:rPr>
      </w:pPr>
      <w:r>
        <w:rPr>
          <w:color w:val="000000"/>
        </w:rPr>
        <w:t>Describe tu primera iteración, sus resultados y los problemas técnicos que tuviste que resolver</w:t>
      </w:r>
    </w:p>
    <w:p w14:paraId="00000106" w14:textId="77777777" w:rsidR="000F6EED" w:rsidRDefault="000F6EED">
      <w:pPr>
        <w:pBdr>
          <w:top w:val="nil"/>
          <w:left w:val="nil"/>
          <w:bottom w:val="nil"/>
          <w:right w:val="nil"/>
          <w:between w:val="nil"/>
        </w:pBdr>
        <w:ind w:firstLine="709"/>
        <w:rPr>
          <w:color w:val="000000"/>
        </w:rPr>
      </w:pPr>
    </w:p>
    <w:p w14:paraId="00000107" w14:textId="77777777" w:rsidR="000F6EED" w:rsidRDefault="008A4681">
      <w:pPr>
        <w:pStyle w:val="Ttulo2"/>
        <w:numPr>
          <w:ilvl w:val="1"/>
          <w:numId w:val="7"/>
        </w:numPr>
      </w:pPr>
      <w:r>
        <w:t xml:space="preserve"> Validación</w:t>
      </w:r>
    </w:p>
    <w:p w14:paraId="00000108" w14:textId="77777777" w:rsidR="000F6EED" w:rsidRDefault="008A4681">
      <w:pPr>
        <w:pBdr>
          <w:top w:val="nil"/>
          <w:left w:val="nil"/>
          <w:bottom w:val="nil"/>
          <w:right w:val="nil"/>
          <w:between w:val="nil"/>
        </w:pBdr>
        <w:ind w:firstLine="709"/>
        <w:rPr>
          <w:color w:val="000000"/>
        </w:rPr>
      </w:pPr>
      <w:r>
        <w:rPr>
          <w:color w:val="000000"/>
        </w:rPr>
        <w:t>Describe tu proceso de validación, particiones de train/test/validación, etc.</w:t>
      </w:r>
    </w:p>
    <w:p w14:paraId="00000109" w14:textId="77777777" w:rsidR="000F6EED" w:rsidRDefault="000F6EED">
      <w:pPr>
        <w:pBdr>
          <w:top w:val="nil"/>
          <w:left w:val="nil"/>
          <w:bottom w:val="nil"/>
          <w:right w:val="nil"/>
          <w:between w:val="nil"/>
        </w:pBdr>
        <w:spacing w:line="240" w:lineRule="auto"/>
        <w:ind w:left="360"/>
        <w:jc w:val="left"/>
        <w:rPr>
          <w:color w:val="000000"/>
        </w:rPr>
      </w:pPr>
    </w:p>
    <w:p w14:paraId="0000010A" w14:textId="77777777" w:rsidR="000F6EED" w:rsidRDefault="008A4681">
      <w:pPr>
        <w:pStyle w:val="Ttulo2"/>
        <w:numPr>
          <w:ilvl w:val="1"/>
          <w:numId w:val="7"/>
        </w:numPr>
      </w:pPr>
      <w:r>
        <w:t xml:space="preserve"> Iteraciones y evolución</w:t>
      </w:r>
    </w:p>
    <w:p w14:paraId="0000010B" w14:textId="77777777" w:rsidR="000F6EED" w:rsidRDefault="008A4681">
      <w:pPr>
        <w:pBdr>
          <w:top w:val="nil"/>
          <w:left w:val="nil"/>
          <w:bottom w:val="nil"/>
          <w:right w:val="nil"/>
          <w:between w:val="nil"/>
        </w:pBdr>
        <w:ind w:firstLine="709"/>
        <w:rPr>
          <w:color w:val="000000"/>
        </w:rPr>
      </w:pPr>
      <w:r>
        <w:rPr>
          <w:color w:val="000000"/>
        </w:rPr>
        <w:t xml:space="preserve">Describe en qué te enfocaste en las iteraciones subsiguientes. No es necesario hacer un listado exhaustivo de las iteraciones, pero sí has de describir qué perseguías y qué obtuviste con cada grupo de iteraciones. P.ej. primero hicimos un conjunto de iteraciones para definir las opciones de preprocesamiento, luego hicimos unas iteraciones probando distintos modelos de tal tipo, etc. </w:t>
      </w:r>
    </w:p>
    <w:p w14:paraId="0000010C" w14:textId="77777777" w:rsidR="000F6EED" w:rsidRDefault="000F6EED">
      <w:pPr>
        <w:pBdr>
          <w:top w:val="nil"/>
          <w:left w:val="nil"/>
          <w:bottom w:val="nil"/>
          <w:right w:val="nil"/>
          <w:between w:val="nil"/>
        </w:pBdr>
        <w:ind w:left="360"/>
        <w:rPr>
          <w:color w:val="000000"/>
        </w:rPr>
      </w:pPr>
    </w:p>
    <w:p w14:paraId="0000010D" w14:textId="77777777" w:rsidR="000F6EED" w:rsidRDefault="008A4681">
      <w:pPr>
        <w:pStyle w:val="Ttulo2"/>
      </w:pPr>
      <w:r>
        <w:t>5.4 Herramientas</w:t>
      </w:r>
    </w:p>
    <w:p w14:paraId="0000010E" w14:textId="77777777" w:rsidR="000F6EED" w:rsidRDefault="008A4681">
      <w:pPr>
        <w:pBdr>
          <w:top w:val="nil"/>
          <w:left w:val="nil"/>
          <w:bottom w:val="nil"/>
          <w:right w:val="nil"/>
          <w:between w:val="nil"/>
        </w:pBdr>
        <w:ind w:firstLine="709"/>
        <w:rPr>
          <w:color w:val="000000"/>
        </w:rPr>
      </w:pPr>
      <w:r>
        <w:rPr>
          <w:color w:val="000000"/>
        </w:rPr>
        <w:t>Menciona las herramientas que usaste para tu proyecto</w:t>
      </w:r>
    </w:p>
    <w:p w14:paraId="0000010F" w14:textId="77777777" w:rsidR="000F6EED" w:rsidRDefault="000F6EED">
      <w:pPr>
        <w:pBdr>
          <w:top w:val="nil"/>
          <w:left w:val="nil"/>
          <w:bottom w:val="nil"/>
          <w:right w:val="nil"/>
          <w:between w:val="nil"/>
        </w:pBdr>
        <w:ind w:firstLine="709"/>
        <w:rPr>
          <w:color w:val="000000"/>
        </w:rPr>
      </w:pPr>
    </w:p>
    <w:p w14:paraId="00000110" w14:textId="77777777" w:rsidR="000F6EED" w:rsidRDefault="008A4681">
      <w:pPr>
        <w:spacing w:after="160" w:line="259" w:lineRule="auto"/>
        <w:jc w:val="left"/>
        <w:rPr>
          <w:b/>
        </w:rPr>
      </w:pPr>
      <w:r>
        <w:br w:type="page"/>
      </w:r>
    </w:p>
    <w:p w14:paraId="00000111" w14:textId="77777777" w:rsidR="000F6EED" w:rsidRDefault="008A4681">
      <w:pPr>
        <w:pStyle w:val="Ttulo1"/>
        <w:numPr>
          <w:ilvl w:val="0"/>
          <w:numId w:val="7"/>
        </w:numPr>
      </w:pPr>
      <w:r>
        <w:lastRenderedPageBreak/>
        <w:t>Resultados y discusión</w:t>
      </w:r>
    </w:p>
    <w:p w14:paraId="00000112" w14:textId="77777777" w:rsidR="000F6EED" w:rsidRDefault="000F6EED">
      <w:pPr>
        <w:ind w:firstLine="708"/>
      </w:pPr>
    </w:p>
    <w:p w14:paraId="00000113" w14:textId="77777777" w:rsidR="000F6EED" w:rsidRDefault="008A4681">
      <w:pPr>
        <w:ind w:firstLine="708"/>
      </w:pPr>
      <w:r>
        <w:t xml:space="preserve">En los resultados se comunican los hallazgos y descubrimientos del estudio. Se incluyen tablas, figuras, diagramas y demás material demostrativo. Al narrar descriptivamente una figura, tabla, etc., en un párrafo, puedes insertar una referencia cruzada, es decir, un hipervínculo al elemento mencionado dentro o fuera de paréntesis, ejemplos: estos resultados se muestran en la </w:t>
      </w:r>
      <w:r>
        <w:rPr>
          <w:b/>
        </w:rPr>
        <w:t>Tabla 1</w:t>
      </w:r>
      <w:r>
        <w:t>. Igualmente, los datos son validados con otros instrumentos (</w:t>
      </w:r>
      <w:r>
        <w:rPr>
          <w:b/>
        </w:rPr>
        <w:t>Tabla 2</w:t>
      </w:r>
      <w:r>
        <w:t xml:space="preserve">, </w:t>
      </w:r>
      <w:r>
        <w:rPr>
          <w:b/>
        </w:rPr>
        <w:t>Tabla 3</w:t>
      </w:r>
      <w:r>
        <w:t>). Lineamientos que se establecen en la nueva versión de las Normas APA séptima edición (</w:t>
      </w:r>
      <w:r>
        <w:rPr>
          <w:b/>
        </w:rPr>
        <w:t>Figura 1</w:t>
      </w:r>
      <w:r>
        <w:t>). La producción intelectual institucional se publica en el Repositorio (</w:t>
      </w:r>
      <w:r>
        <w:rPr>
          <w:b/>
        </w:rPr>
        <w:t>Figura 2</w:t>
      </w:r>
      <w:r>
        <w:t>).</w:t>
      </w:r>
    </w:p>
    <w:p w14:paraId="00000114" w14:textId="77777777" w:rsidR="000F6EED" w:rsidRDefault="000F6EED">
      <w:pPr>
        <w:spacing w:line="240" w:lineRule="auto"/>
        <w:jc w:val="left"/>
      </w:pPr>
    </w:p>
    <w:p w14:paraId="00000115" w14:textId="77777777" w:rsidR="000F6EED" w:rsidRDefault="008A4681">
      <w:pPr>
        <w:pBdr>
          <w:top w:val="nil"/>
          <w:left w:val="nil"/>
          <w:bottom w:val="nil"/>
          <w:right w:val="nil"/>
          <w:between w:val="nil"/>
        </w:pBdr>
        <w:ind w:firstLine="709"/>
        <w:rPr>
          <w:color w:val="000000"/>
        </w:rPr>
      </w:pPr>
      <w:r>
        <w:rPr>
          <w:color w:val="000000"/>
        </w:rPr>
        <w:t>La discusión es la interpretación crítica y el análisis de los resultados, que surgen de las preguntas de investigación.</w:t>
      </w:r>
    </w:p>
    <w:p w14:paraId="00000116" w14:textId="77777777" w:rsidR="000F6EED" w:rsidRDefault="000F6EED">
      <w:pPr>
        <w:spacing w:line="240" w:lineRule="auto"/>
        <w:jc w:val="left"/>
      </w:pPr>
    </w:p>
    <w:p w14:paraId="00000117" w14:textId="77777777" w:rsidR="000F6EED" w:rsidRDefault="008A4681">
      <w:pPr>
        <w:pStyle w:val="Ttulo2"/>
        <w:numPr>
          <w:ilvl w:val="1"/>
          <w:numId w:val="7"/>
        </w:numPr>
      </w:pPr>
      <w:r>
        <w:t xml:space="preserve"> Métricas</w:t>
      </w:r>
    </w:p>
    <w:p w14:paraId="00000118" w14:textId="77777777" w:rsidR="000F6EED" w:rsidRDefault="008A4681">
      <w:pPr>
        <w:pBdr>
          <w:top w:val="nil"/>
          <w:left w:val="nil"/>
          <w:bottom w:val="nil"/>
          <w:right w:val="nil"/>
          <w:between w:val="nil"/>
        </w:pBdr>
        <w:ind w:firstLine="709"/>
        <w:rPr>
          <w:color w:val="000000"/>
        </w:rPr>
      </w:pPr>
      <w:r>
        <w:rPr>
          <w:color w:val="000000"/>
        </w:rPr>
        <w:t>Describe los resultados numéricos de las métricas de las iteraciones que consideres más relevantes, junto con las configuraciones. Usa tablas o gráficas siguiendo el formato mostrado a continuación.</w:t>
      </w:r>
    </w:p>
    <w:p w14:paraId="00000119" w14:textId="77777777" w:rsidR="000F6EED" w:rsidRDefault="000F6EED"/>
    <w:p w14:paraId="0000011A" w14:textId="77777777" w:rsidR="000F6EED" w:rsidRDefault="008A4681">
      <w:pPr>
        <w:pStyle w:val="Ttulo2"/>
        <w:numPr>
          <w:ilvl w:val="1"/>
          <w:numId w:val="7"/>
        </w:numPr>
      </w:pPr>
      <w:r>
        <w:t xml:space="preserve"> Evaluación cualitativa</w:t>
      </w:r>
    </w:p>
    <w:p w14:paraId="0000011B" w14:textId="77777777" w:rsidR="000F6EED" w:rsidRDefault="008A4681">
      <w:pPr>
        <w:pBdr>
          <w:top w:val="nil"/>
          <w:left w:val="nil"/>
          <w:bottom w:val="nil"/>
          <w:right w:val="nil"/>
          <w:between w:val="nil"/>
        </w:pBdr>
        <w:ind w:firstLine="709"/>
        <w:rPr>
          <w:color w:val="000000"/>
        </w:rPr>
      </w:pPr>
      <w:r>
        <w:rPr>
          <w:color w:val="000000"/>
        </w:rPr>
        <w:t>Realiza una evaluación cualitativa de los resultados, indicando casos de overfitting, underfitting, utilidad de los resultados, relación obtenida entre la métrica de ML y la de negocio, etc.</w:t>
      </w:r>
    </w:p>
    <w:p w14:paraId="0000011C" w14:textId="77777777" w:rsidR="000F6EED" w:rsidRDefault="000F6EED"/>
    <w:p w14:paraId="0000011D" w14:textId="77777777" w:rsidR="000F6EED" w:rsidRDefault="008A4681">
      <w:pPr>
        <w:pStyle w:val="Ttulo2"/>
        <w:numPr>
          <w:ilvl w:val="1"/>
          <w:numId w:val="7"/>
        </w:numPr>
      </w:pPr>
      <w:r>
        <w:t xml:space="preserve"> Consideraciones de producción</w:t>
      </w:r>
    </w:p>
    <w:p w14:paraId="0000011E" w14:textId="77777777" w:rsidR="000F6EED" w:rsidRDefault="008A4681">
      <w:pPr>
        <w:ind w:firstLine="708"/>
      </w:pPr>
      <w:r>
        <w:t>Menciona consideraciones técnicas de una posible puesta en producción. Por ejemplo:  condiciones de monitoreo del desempeño de los modelos, integración con streams de datos, servicios en la nube, etc.</w:t>
      </w:r>
    </w:p>
    <w:p w14:paraId="0000011F" w14:textId="77777777" w:rsidR="000F6EED" w:rsidRDefault="000F6EED">
      <w:pPr>
        <w:pBdr>
          <w:top w:val="nil"/>
          <w:left w:val="nil"/>
          <w:bottom w:val="nil"/>
          <w:right w:val="nil"/>
          <w:between w:val="nil"/>
        </w:pBdr>
        <w:spacing w:line="240" w:lineRule="auto"/>
        <w:rPr>
          <w:rFonts w:ascii="Calibri" w:eastAsia="Calibri" w:hAnsi="Calibri" w:cs="Calibri"/>
          <w:color w:val="000000"/>
          <w:sz w:val="22"/>
          <w:szCs w:val="22"/>
        </w:rPr>
      </w:pPr>
    </w:p>
    <w:p w14:paraId="0000014F" w14:textId="77777777" w:rsidR="000F6EED" w:rsidRDefault="000F6EED">
      <w:pPr>
        <w:spacing w:after="160" w:line="259" w:lineRule="auto"/>
        <w:jc w:val="left"/>
      </w:pPr>
      <w:bookmarkStart w:id="17" w:name="_heading=h.2u6wntf" w:colFirst="0" w:colLast="0"/>
      <w:bookmarkEnd w:id="17"/>
    </w:p>
    <w:p w14:paraId="000001DF" w14:textId="77777777" w:rsidR="000F6EED" w:rsidRDefault="008A4681">
      <w:pPr>
        <w:jc w:val="center"/>
        <w:rPr>
          <w:b/>
        </w:rPr>
      </w:pPr>
      <w:bookmarkStart w:id="18" w:name="_heading=h.19c6y18" w:colFirst="0" w:colLast="0"/>
      <w:bookmarkEnd w:id="18"/>
      <w:r>
        <w:rPr>
          <w:noProof/>
        </w:rPr>
        <w:lastRenderedPageBreak/>
        <w:drawing>
          <wp:inline distT="0" distB="0" distL="0" distR="0" wp14:anchorId="7F561AE9" wp14:editId="2553476B">
            <wp:extent cx="2008408" cy="2609711"/>
            <wp:effectExtent l="0" t="0" r="0" b="0"/>
            <wp:docPr id="397041625" name="image22.jpg" descr="Amazon.com: Publication Manual of the American Psychological Association:  7th Edition, 2020 Copyright (9781433832178): American Psychological  Association: Books"/>
            <wp:cNvGraphicFramePr/>
            <a:graphic xmlns:a="http://schemas.openxmlformats.org/drawingml/2006/main">
              <a:graphicData uri="http://schemas.openxmlformats.org/drawingml/2006/picture">
                <pic:pic xmlns:pic="http://schemas.openxmlformats.org/drawingml/2006/picture">
                  <pic:nvPicPr>
                    <pic:cNvPr id="0" name="image22.jpg" descr="Amazon.com: Publication Manual of the American Psychological Association:  7th Edition, 2020 Copyright (9781433832178): American Psychological  Association: Books"/>
                    <pic:cNvPicPr preferRelativeResize="0"/>
                  </pic:nvPicPr>
                  <pic:blipFill>
                    <a:blip r:embed="rId28"/>
                    <a:srcRect/>
                    <a:stretch>
                      <a:fillRect/>
                    </a:stretch>
                  </pic:blipFill>
                  <pic:spPr>
                    <a:xfrm>
                      <a:off x="0" y="0"/>
                      <a:ext cx="2008408" cy="2609711"/>
                    </a:xfrm>
                    <a:prstGeom prst="rect">
                      <a:avLst/>
                    </a:prstGeom>
                    <a:ln/>
                  </pic:spPr>
                </pic:pic>
              </a:graphicData>
            </a:graphic>
          </wp:inline>
        </w:drawing>
      </w:r>
      <w:r>
        <w:rPr>
          <w:b/>
        </w:rPr>
        <w:t xml:space="preserve"> </w:t>
      </w:r>
    </w:p>
    <w:p w14:paraId="000001E0" w14:textId="77777777" w:rsidR="000F6EED" w:rsidRDefault="008A4681">
      <w:pPr>
        <w:spacing w:line="276" w:lineRule="auto"/>
      </w:pPr>
      <w:r>
        <w:rPr>
          <w:i/>
          <w:sz w:val="20"/>
          <w:szCs w:val="20"/>
        </w:rPr>
        <w:t xml:space="preserve">Nota. </w:t>
      </w:r>
      <w:r>
        <w:rPr>
          <w:sz w:val="20"/>
          <w:szCs w:val="20"/>
        </w:rPr>
        <w:t>Fuente https://bit.ly/2IyrZao (American Psychological Association, 2020).</w:t>
      </w:r>
    </w:p>
    <w:p w14:paraId="000001E1" w14:textId="77777777" w:rsidR="000F6EED" w:rsidRDefault="000F6EED">
      <w:pPr>
        <w:jc w:val="center"/>
        <w:rPr>
          <w:b/>
        </w:rPr>
      </w:pPr>
    </w:p>
    <w:p w14:paraId="000001E2" w14:textId="77777777" w:rsidR="000F6EED" w:rsidRDefault="008A4681">
      <w:pPr>
        <w:pBdr>
          <w:top w:val="nil"/>
          <w:left w:val="nil"/>
          <w:bottom w:val="nil"/>
          <w:right w:val="nil"/>
          <w:between w:val="nil"/>
        </w:pBdr>
        <w:spacing w:after="120" w:line="240" w:lineRule="auto"/>
        <w:jc w:val="left"/>
        <w:rPr>
          <w:b/>
          <w:i/>
          <w:color w:val="000000"/>
        </w:rPr>
      </w:pPr>
      <w:bookmarkStart w:id="19" w:name="_heading=h.1664s55" w:colFirst="0" w:colLast="0"/>
      <w:bookmarkEnd w:id="19"/>
      <w:r>
        <w:rPr>
          <w:b/>
          <w:color w:val="000000"/>
        </w:rPr>
        <w:t>Figura 2</w:t>
      </w:r>
      <w:r>
        <w:rPr>
          <w:i/>
          <w:color w:val="000000"/>
        </w:rPr>
        <w:br/>
        <w:t>Logo Universidad de Antioquia</w:t>
      </w:r>
    </w:p>
    <w:p w14:paraId="000001E3" w14:textId="77777777" w:rsidR="000F6EED" w:rsidRDefault="008A4681">
      <w:pPr>
        <w:jc w:val="center"/>
        <w:rPr>
          <w:b/>
        </w:rPr>
      </w:pPr>
      <w:r>
        <w:rPr>
          <w:b/>
          <w:noProof/>
        </w:rPr>
        <w:drawing>
          <wp:inline distT="0" distB="0" distL="0" distR="0" wp14:anchorId="06E7A792" wp14:editId="00143B66">
            <wp:extent cx="1515918" cy="1987708"/>
            <wp:effectExtent l="0" t="0" r="0" b="0"/>
            <wp:docPr id="3970416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1515918" cy="1987708"/>
                    </a:xfrm>
                    <a:prstGeom prst="rect">
                      <a:avLst/>
                    </a:prstGeom>
                    <a:ln/>
                  </pic:spPr>
                </pic:pic>
              </a:graphicData>
            </a:graphic>
          </wp:inline>
        </w:drawing>
      </w:r>
      <w:r>
        <w:rPr>
          <w:b/>
        </w:rPr>
        <w:t xml:space="preserve"> </w:t>
      </w:r>
    </w:p>
    <w:p w14:paraId="000001E4" w14:textId="77777777" w:rsidR="000F6EED" w:rsidRDefault="008A4681">
      <w:pPr>
        <w:rPr>
          <w:b/>
        </w:rPr>
      </w:pPr>
      <w:bookmarkStart w:id="20" w:name="_heading=h.3q5sasy" w:colFirst="0" w:colLast="0"/>
      <w:bookmarkEnd w:id="20"/>
      <w:r>
        <w:rPr>
          <w:i/>
          <w:sz w:val="20"/>
          <w:szCs w:val="20"/>
        </w:rPr>
        <w:t>Nota.</w:t>
      </w:r>
      <w:r>
        <w:rPr>
          <w:sz w:val="20"/>
          <w:szCs w:val="20"/>
        </w:rPr>
        <w:t xml:space="preserve"> Fuente http:/www.udea.edu.co</w:t>
      </w:r>
    </w:p>
    <w:p w14:paraId="000001E5" w14:textId="77777777" w:rsidR="000F6EED" w:rsidRDefault="008A4681">
      <w:pPr>
        <w:spacing w:after="160" w:line="259" w:lineRule="auto"/>
        <w:jc w:val="left"/>
        <w:rPr>
          <w:b/>
        </w:rPr>
      </w:pPr>
      <w:bookmarkStart w:id="21" w:name="_heading=h.25b2l0r" w:colFirst="0" w:colLast="0"/>
      <w:bookmarkEnd w:id="21"/>
      <w:r>
        <w:br w:type="page"/>
      </w:r>
    </w:p>
    <w:p w14:paraId="000001E6" w14:textId="77777777" w:rsidR="000F6EED" w:rsidRDefault="008A4681">
      <w:pPr>
        <w:pStyle w:val="Ttulo1"/>
        <w:numPr>
          <w:ilvl w:val="0"/>
          <w:numId w:val="7"/>
        </w:numPr>
      </w:pPr>
      <w:r>
        <w:lastRenderedPageBreak/>
        <w:t>Conclusiones</w:t>
      </w:r>
    </w:p>
    <w:p w14:paraId="000001E7" w14:textId="77777777" w:rsidR="000F6EED" w:rsidRDefault="008A4681">
      <w:pPr>
        <w:pBdr>
          <w:top w:val="nil"/>
          <w:left w:val="nil"/>
          <w:bottom w:val="nil"/>
          <w:right w:val="nil"/>
          <w:between w:val="nil"/>
        </w:pBdr>
        <w:ind w:firstLine="709"/>
        <w:rPr>
          <w:color w:val="000000"/>
        </w:rPr>
      </w:pPr>
      <w:r>
        <w:rPr>
          <w:color w:val="000000"/>
        </w:rPr>
        <w:t>Son las interpretaciones finales que recopilan los datos de la investigación, describe lo que se obtuvo, qué se logró y cuáles son los resultados. Guardan relación directa con lo que se mencionó en el planteamiento del problema y en los objetivos. Haz un breve juicio crítico de tu proyecto.</w:t>
      </w:r>
    </w:p>
    <w:p w14:paraId="000001E8" w14:textId="77777777" w:rsidR="000F6EED" w:rsidRDefault="000F6EED"/>
    <w:p w14:paraId="000001E9" w14:textId="77777777" w:rsidR="000F6EED" w:rsidRDefault="000F6EED"/>
    <w:p w14:paraId="000001EA" w14:textId="77777777" w:rsidR="000F6EED" w:rsidRDefault="000F6EED"/>
    <w:p w14:paraId="000001EB" w14:textId="77777777" w:rsidR="000F6EED" w:rsidRDefault="000F6EED"/>
    <w:p w14:paraId="000001EC" w14:textId="77777777" w:rsidR="000F6EED" w:rsidRDefault="000F6EED"/>
    <w:p w14:paraId="000001ED" w14:textId="77777777" w:rsidR="000F6EED" w:rsidRDefault="000F6EED"/>
    <w:p w14:paraId="000001EE" w14:textId="77777777" w:rsidR="000F6EED" w:rsidRDefault="000F6EED"/>
    <w:p w14:paraId="000001EF" w14:textId="77777777" w:rsidR="000F6EED" w:rsidRDefault="008A4681">
      <w:pPr>
        <w:spacing w:after="160" w:line="259" w:lineRule="auto"/>
        <w:jc w:val="left"/>
      </w:pPr>
      <w:r>
        <w:br w:type="page"/>
      </w:r>
    </w:p>
    <w:p w14:paraId="000001F0" w14:textId="77777777" w:rsidR="000F6EED" w:rsidRDefault="008A4681">
      <w:pPr>
        <w:pStyle w:val="Ttulo1"/>
        <w:numPr>
          <w:ilvl w:val="0"/>
          <w:numId w:val="7"/>
        </w:numPr>
      </w:pPr>
      <w:r>
        <w:lastRenderedPageBreak/>
        <w:t>Recomendaciones</w:t>
      </w:r>
    </w:p>
    <w:p w14:paraId="000001F1" w14:textId="77777777" w:rsidR="000F6EED" w:rsidRDefault="000F6EED">
      <w:pPr>
        <w:rPr>
          <w:b/>
        </w:rPr>
      </w:pPr>
    </w:p>
    <w:p w14:paraId="000001F2" w14:textId="77777777" w:rsidR="000F6EED" w:rsidRDefault="008A4681">
      <w:r>
        <w:tab/>
        <w:t xml:space="preserve">Las recomendaciones son las futuras y posibles líneas de investigación que llevarán a resolver problemas relacionados con la presente investigación. </w:t>
      </w:r>
    </w:p>
    <w:p w14:paraId="000001F3" w14:textId="77777777" w:rsidR="000F6EED" w:rsidRDefault="000F6EED">
      <w:pPr>
        <w:rPr>
          <w:b/>
        </w:rPr>
      </w:pPr>
    </w:p>
    <w:p w14:paraId="000001F4" w14:textId="77777777" w:rsidR="000F6EED" w:rsidRDefault="008A4681">
      <w:pPr>
        <w:pStyle w:val="Ttulo1"/>
      </w:pPr>
      <w:r>
        <w:br w:type="page"/>
      </w:r>
      <w:r>
        <w:lastRenderedPageBreak/>
        <w:t>Referencias</w:t>
      </w:r>
    </w:p>
    <w:p w14:paraId="68B73761" w14:textId="77777777" w:rsidR="00075FAF" w:rsidRPr="00075FAF" w:rsidRDefault="00075FAF" w:rsidP="00075FAF"/>
    <w:p w14:paraId="5C7BEC02" w14:textId="6BC8EAEB" w:rsidR="00075FAF" w:rsidRDefault="005A115F" w:rsidP="00E13705">
      <w:pPr>
        <w:jc w:val="left"/>
        <w:rPr>
          <w:color w:val="000000"/>
        </w:rPr>
      </w:pPr>
      <w:r>
        <w:rPr>
          <w:color w:val="000000"/>
        </w:rPr>
        <w:t xml:space="preserve">[1] </w:t>
      </w:r>
      <w:r w:rsidR="00E13705" w:rsidRPr="00E13705">
        <w:rPr>
          <w:color w:val="000000"/>
        </w:rPr>
        <w:t xml:space="preserve">McKinsey &amp; Company. (2023). </w:t>
      </w:r>
      <w:r w:rsidR="00E13705" w:rsidRPr="00E13705">
        <w:rPr>
          <w:i/>
          <w:iCs/>
          <w:color w:val="000000"/>
        </w:rPr>
        <w:t>Informe global de seguros 2025: En busca del crecimiento en América Latina</w:t>
      </w:r>
      <w:r w:rsidR="00E13705" w:rsidRPr="00E13705">
        <w:rPr>
          <w:color w:val="000000"/>
        </w:rPr>
        <w:t xml:space="preserve">. </w:t>
      </w:r>
      <w:hyperlink r:id="rId30" w:history="1">
        <w:r w:rsidR="00E13705" w:rsidRPr="00D16171">
          <w:rPr>
            <w:rStyle w:val="Hipervnculo"/>
          </w:rPr>
          <w:t>https://www.mckinsey.com/locations/south-america/latam/hispanoamerica-en-potencia/informe-global-de-seguros-2025-en-busca-del-crecimiento-en-america-latina</w:t>
        </w:r>
      </w:hyperlink>
    </w:p>
    <w:p w14:paraId="322E6312" w14:textId="77777777" w:rsidR="00E13705" w:rsidRDefault="00E13705" w:rsidP="00E13705">
      <w:pPr>
        <w:jc w:val="left"/>
        <w:rPr>
          <w:color w:val="000000"/>
        </w:rPr>
      </w:pPr>
    </w:p>
    <w:p w14:paraId="4042BAF7" w14:textId="3FDF9A5B" w:rsidR="00E13705" w:rsidRDefault="00E13705" w:rsidP="00E13705">
      <w:pPr>
        <w:jc w:val="left"/>
        <w:rPr>
          <w:color w:val="000000"/>
        </w:rPr>
      </w:pPr>
      <w:r>
        <w:rPr>
          <w:color w:val="000000"/>
        </w:rPr>
        <w:t xml:space="preserve">[2] </w:t>
      </w:r>
      <w:r w:rsidRPr="00E13705">
        <w:rPr>
          <w:color w:val="000000"/>
        </w:rPr>
        <w:t xml:space="preserve">InsurMarket Latam. (2023). </w:t>
      </w:r>
      <w:r w:rsidRPr="00E13705">
        <w:rPr>
          <w:i/>
          <w:iCs/>
          <w:color w:val="000000"/>
        </w:rPr>
        <w:t>Retención de clientes: el reto para las aseguradoras</w:t>
      </w:r>
      <w:r w:rsidRPr="00E13705">
        <w:rPr>
          <w:color w:val="000000"/>
        </w:rPr>
        <w:t xml:space="preserve">. </w:t>
      </w:r>
      <w:hyperlink r:id="rId31" w:history="1">
        <w:r w:rsidRPr="00D16171">
          <w:rPr>
            <w:rStyle w:val="Hipervnculo"/>
          </w:rPr>
          <w:t>https://insurmarketlatam.com/retencion-de-clientes-el-reto-para-las-aseguradoras</w:t>
        </w:r>
      </w:hyperlink>
    </w:p>
    <w:p w14:paraId="082936CE" w14:textId="77777777" w:rsidR="00E13705" w:rsidRDefault="00E13705" w:rsidP="00E13705">
      <w:pPr>
        <w:jc w:val="left"/>
        <w:rPr>
          <w:color w:val="000000"/>
        </w:rPr>
      </w:pPr>
    </w:p>
    <w:p w14:paraId="72353765" w14:textId="1007732F" w:rsidR="00E13705" w:rsidRDefault="00E13705" w:rsidP="00E13705">
      <w:pPr>
        <w:jc w:val="left"/>
        <w:rPr>
          <w:color w:val="000000"/>
        </w:rPr>
      </w:pPr>
      <w:r>
        <w:rPr>
          <w:color w:val="000000"/>
        </w:rPr>
        <w:t xml:space="preserve">[3] </w:t>
      </w:r>
      <w:r w:rsidRPr="00E13705">
        <w:rPr>
          <w:color w:val="000000"/>
        </w:rPr>
        <w:t xml:space="preserve">Álvarez, J. E., Arango Serna, M. D., &amp; Valencia Ríos, G. (2017). Medición del valor de vida del cliente en empresas de servicios. </w:t>
      </w:r>
      <w:r w:rsidRPr="00E13705">
        <w:rPr>
          <w:i/>
          <w:iCs/>
          <w:color w:val="000000"/>
        </w:rPr>
        <w:t>Revista Universidad y Empresa</w:t>
      </w:r>
      <w:r w:rsidRPr="00E13705">
        <w:rPr>
          <w:color w:val="000000"/>
        </w:rPr>
        <w:t xml:space="preserve">, 19(32), 9–34. </w:t>
      </w:r>
      <w:hyperlink r:id="rId32" w:tgtFrame="_new" w:history="1">
        <w:r w:rsidRPr="00E13705">
          <w:rPr>
            <w:rStyle w:val="Hipervnculo"/>
          </w:rPr>
          <w:t>https://revistas.urosario.edu.co/index.php/empresa/article/view/4609/8473</w:t>
        </w:r>
      </w:hyperlink>
    </w:p>
    <w:p w14:paraId="02CCE4CB" w14:textId="77777777" w:rsidR="00E13705" w:rsidRDefault="00E13705" w:rsidP="00E13705">
      <w:pPr>
        <w:jc w:val="left"/>
        <w:rPr>
          <w:color w:val="000000"/>
        </w:rPr>
      </w:pPr>
    </w:p>
    <w:p w14:paraId="73A3A258" w14:textId="56F027E2" w:rsidR="00E13705" w:rsidRDefault="00E13705" w:rsidP="00E13705">
      <w:pPr>
        <w:jc w:val="left"/>
        <w:rPr>
          <w:color w:val="000000"/>
        </w:rPr>
      </w:pPr>
      <w:r>
        <w:rPr>
          <w:color w:val="000000"/>
        </w:rPr>
        <w:t xml:space="preserve">[4] </w:t>
      </w:r>
      <w:r w:rsidRPr="00E13705">
        <w:rPr>
          <w:color w:val="000000"/>
        </w:rPr>
        <w:t xml:space="preserve">RGA Knowledge Center. (2023). </w:t>
      </w:r>
      <w:r w:rsidRPr="00E13705">
        <w:rPr>
          <w:i/>
          <w:iCs/>
          <w:color w:val="000000"/>
        </w:rPr>
        <w:t>La emergente oportunidad de seguros en América Latina</w:t>
      </w:r>
      <w:r w:rsidRPr="00E13705">
        <w:rPr>
          <w:color w:val="000000"/>
        </w:rPr>
        <w:t xml:space="preserve">. </w:t>
      </w:r>
      <w:hyperlink r:id="rId33" w:history="1">
        <w:r w:rsidRPr="00D16171">
          <w:rPr>
            <w:rStyle w:val="Hipervnculo"/>
          </w:rPr>
          <w:t>https://rgaconocimiento.com/articulos/la-emergente-oportunidad-de-seguros-en-america-latina</w:t>
        </w:r>
      </w:hyperlink>
    </w:p>
    <w:p w14:paraId="485BE006" w14:textId="77777777" w:rsidR="00643A4F" w:rsidRDefault="00643A4F" w:rsidP="00E13705">
      <w:pPr>
        <w:jc w:val="left"/>
        <w:rPr>
          <w:color w:val="000000"/>
        </w:rPr>
      </w:pPr>
    </w:p>
    <w:p w14:paraId="75BB5016" w14:textId="2FBE7290" w:rsidR="00643A4F" w:rsidRDefault="00643A4F" w:rsidP="00E13705">
      <w:pPr>
        <w:jc w:val="left"/>
        <w:rPr>
          <w:color w:val="000000"/>
        </w:rPr>
      </w:pPr>
      <w:r>
        <w:rPr>
          <w:color w:val="000000"/>
        </w:rPr>
        <w:t xml:space="preserve">[5] </w:t>
      </w:r>
      <w:r w:rsidRPr="00643A4F">
        <w:rPr>
          <w:color w:val="000000"/>
        </w:rPr>
        <w:t xml:space="preserve">Federación de Aseguradores Colombianos (Fasecolda). (2024, febrero 13). </w:t>
      </w:r>
      <w:r w:rsidRPr="00643A4F">
        <w:rPr>
          <w:i/>
          <w:iCs/>
          <w:color w:val="000000"/>
        </w:rPr>
        <w:t>Más colombianos protegidos, la meta de 2024</w:t>
      </w:r>
      <w:r w:rsidRPr="00643A4F">
        <w:rPr>
          <w:color w:val="000000"/>
        </w:rPr>
        <w:t xml:space="preserve">. </w:t>
      </w:r>
      <w:hyperlink r:id="rId34" w:tgtFrame="_new" w:history="1">
        <w:r w:rsidRPr="00643A4F">
          <w:rPr>
            <w:rStyle w:val="Hipervnculo"/>
          </w:rPr>
          <w:t>https://www.fasecolda.com/cms/wp-content/uploads/2024/02/Comunicado-Cifras-2024-F.pdf</w:t>
        </w:r>
      </w:hyperlink>
    </w:p>
    <w:p w14:paraId="5888B392" w14:textId="77777777" w:rsidR="00643A4F" w:rsidRDefault="00643A4F" w:rsidP="00E13705">
      <w:pPr>
        <w:jc w:val="left"/>
        <w:rPr>
          <w:color w:val="000000"/>
        </w:rPr>
      </w:pPr>
    </w:p>
    <w:p w14:paraId="1AAD08DF" w14:textId="054EC18B" w:rsidR="00643A4F" w:rsidRDefault="00643A4F" w:rsidP="00E13705">
      <w:pPr>
        <w:jc w:val="left"/>
        <w:rPr>
          <w:color w:val="000000"/>
        </w:rPr>
      </w:pPr>
      <w:r>
        <w:rPr>
          <w:color w:val="000000"/>
        </w:rPr>
        <w:t xml:space="preserve">[6] </w:t>
      </w:r>
      <w:r w:rsidRPr="00643A4F">
        <w:rPr>
          <w:color w:val="000000"/>
        </w:rPr>
        <w:t xml:space="preserve">Hwang, H., Jung, T., &amp; Suh, E. (2004). An LTV model and customer segmentation based on customer value: A case study on the wireless telecommunication industry. </w:t>
      </w:r>
      <w:r w:rsidRPr="00643A4F">
        <w:rPr>
          <w:i/>
          <w:iCs/>
          <w:color w:val="000000"/>
        </w:rPr>
        <w:t>Expert Systems with Applications</w:t>
      </w:r>
      <w:r w:rsidRPr="00643A4F">
        <w:rPr>
          <w:color w:val="000000"/>
        </w:rPr>
        <w:t xml:space="preserve">, 26(2), 181–188. </w:t>
      </w:r>
      <w:hyperlink r:id="rId35" w:tgtFrame="_new" w:history="1">
        <w:r w:rsidRPr="00643A4F">
          <w:rPr>
            <w:rStyle w:val="Hipervnculo"/>
          </w:rPr>
          <w:t>https://doi.org/10.1016/S0957-4174(03)00135-X</w:t>
        </w:r>
      </w:hyperlink>
    </w:p>
    <w:p w14:paraId="3C1BB5AB" w14:textId="77777777" w:rsidR="00861820" w:rsidRDefault="00861820" w:rsidP="00E13705">
      <w:pPr>
        <w:jc w:val="left"/>
        <w:rPr>
          <w:color w:val="000000"/>
        </w:rPr>
      </w:pPr>
    </w:p>
    <w:p w14:paraId="5EDA28AB" w14:textId="5FDA13EB" w:rsidR="00861820" w:rsidRDefault="00861820" w:rsidP="00E13705">
      <w:pPr>
        <w:jc w:val="left"/>
        <w:rPr>
          <w:color w:val="000000"/>
        </w:rPr>
      </w:pPr>
      <w:r>
        <w:rPr>
          <w:color w:val="000000"/>
        </w:rPr>
        <w:t xml:space="preserve">[7] </w:t>
      </w:r>
      <w:r w:rsidRPr="00861820">
        <w:rPr>
          <w:color w:val="000000"/>
        </w:rPr>
        <w:t xml:space="preserve">Murillo, M. P. (2024, octubre 23). </w:t>
      </w:r>
      <w:r w:rsidRPr="00861820">
        <w:rPr>
          <w:i/>
          <w:iCs/>
          <w:color w:val="000000"/>
        </w:rPr>
        <w:t>Los 5 mayores retos del sector asegurador colombiano en 2025</w:t>
      </w:r>
      <w:r w:rsidRPr="00861820">
        <w:rPr>
          <w:color w:val="000000"/>
        </w:rPr>
        <w:t xml:space="preserve">. Bdeo. </w:t>
      </w:r>
      <w:hyperlink r:id="rId36" w:tgtFrame="_new" w:history="1">
        <w:r w:rsidRPr="00861820">
          <w:rPr>
            <w:rStyle w:val="Hipervnculo"/>
          </w:rPr>
          <w:t>https://bdeo.io/blog/los-5-mayores-retos-del-sector-asegurador-colombiano-en-2025/</w:t>
        </w:r>
      </w:hyperlink>
    </w:p>
    <w:p w14:paraId="563BF6D3" w14:textId="77777777" w:rsidR="00A52A4C" w:rsidRDefault="00A52A4C" w:rsidP="00E13705">
      <w:pPr>
        <w:jc w:val="left"/>
        <w:rPr>
          <w:color w:val="000000"/>
        </w:rPr>
      </w:pPr>
    </w:p>
    <w:p w14:paraId="45BD8788" w14:textId="4A9FA445" w:rsidR="00A52A4C" w:rsidRDefault="00A52A4C" w:rsidP="00E13705">
      <w:pPr>
        <w:jc w:val="left"/>
        <w:rPr>
          <w:color w:val="000000"/>
        </w:rPr>
      </w:pPr>
      <w:r>
        <w:rPr>
          <w:color w:val="000000"/>
        </w:rPr>
        <w:t xml:space="preserve">[8] </w:t>
      </w:r>
      <w:r w:rsidRPr="00A52A4C">
        <w:rPr>
          <w:color w:val="000000"/>
        </w:rPr>
        <w:t xml:space="preserve">Gupta, S., &amp; Lehmann, D. R. (2005). </w:t>
      </w:r>
      <w:r w:rsidRPr="00A52A4C">
        <w:rPr>
          <w:i/>
          <w:iCs/>
          <w:color w:val="000000"/>
        </w:rPr>
        <w:t>Managing customers as investments: The strategic value of customers in the long run</w:t>
      </w:r>
      <w:r w:rsidRPr="00A52A4C">
        <w:rPr>
          <w:color w:val="000000"/>
        </w:rPr>
        <w:t>. Wharton School Publishing.</w:t>
      </w:r>
    </w:p>
    <w:p w14:paraId="1B97E59B" w14:textId="77777777" w:rsidR="00A52A4C" w:rsidRDefault="00A52A4C" w:rsidP="00E13705">
      <w:pPr>
        <w:jc w:val="left"/>
        <w:rPr>
          <w:color w:val="000000"/>
        </w:rPr>
      </w:pPr>
    </w:p>
    <w:p w14:paraId="790410CC" w14:textId="7989BDC5" w:rsidR="00A52A4C" w:rsidRDefault="00C97859" w:rsidP="00E13705">
      <w:pPr>
        <w:jc w:val="left"/>
        <w:rPr>
          <w:color w:val="000000"/>
        </w:rPr>
      </w:pPr>
      <w:r>
        <w:rPr>
          <w:color w:val="000000"/>
        </w:rPr>
        <w:lastRenderedPageBreak/>
        <w:t xml:space="preserve">[9] </w:t>
      </w:r>
      <w:r w:rsidRPr="00C97859">
        <w:rPr>
          <w:color w:val="000000"/>
        </w:rPr>
        <w:t xml:space="preserve">Zhang, Y., Wei, Y., &amp; Zhou, J. (2017). </w:t>
      </w:r>
      <w:r w:rsidRPr="00C97859">
        <w:rPr>
          <w:i/>
          <w:iCs/>
          <w:color w:val="000000"/>
        </w:rPr>
        <w:t>Customer lifetime value prediction based on RFM model and LSTM</w:t>
      </w:r>
      <w:r w:rsidRPr="00C97859">
        <w:rPr>
          <w:color w:val="000000"/>
        </w:rPr>
        <w:t xml:space="preserve">. </w:t>
      </w:r>
      <w:r w:rsidRPr="00C97859">
        <w:rPr>
          <w:i/>
          <w:iCs/>
          <w:color w:val="000000"/>
        </w:rPr>
        <w:t>Procedia Computer Science</w:t>
      </w:r>
      <w:r w:rsidRPr="00C97859">
        <w:rPr>
          <w:color w:val="000000"/>
        </w:rPr>
        <w:t>, 122, 384–391.</w:t>
      </w:r>
    </w:p>
    <w:p w14:paraId="64FCA8D2" w14:textId="77777777" w:rsidR="00C97859" w:rsidRDefault="00C97859" w:rsidP="00E13705">
      <w:pPr>
        <w:jc w:val="left"/>
        <w:rPr>
          <w:color w:val="000000"/>
        </w:rPr>
      </w:pPr>
    </w:p>
    <w:p w14:paraId="3E4895E7" w14:textId="02BB328F" w:rsidR="00C97859" w:rsidRDefault="00C97859" w:rsidP="00E13705">
      <w:pPr>
        <w:jc w:val="left"/>
        <w:rPr>
          <w:color w:val="000000"/>
        </w:rPr>
      </w:pPr>
      <w:r>
        <w:rPr>
          <w:color w:val="000000"/>
        </w:rPr>
        <w:t xml:space="preserve">[10] </w:t>
      </w:r>
      <w:r w:rsidRPr="00C97859">
        <w:rPr>
          <w:color w:val="000000"/>
        </w:rPr>
        <w:t xml:space="preserve">Venkatesan, R., Kumar, V., &amp; Bohling, T. (2007). </w:t>
      </w:r>
      <w:r w:rsidRPr="00C97859">
        <w:rPr>
          <w:i/>
          <w:iCs/>
          <w:color w:val="000000"/>
        </w:rPr>
        <w:t>Optimal customer relationship management using Bayesian decision theory: An application for customer selection</w:t>
      </w:r>
      <w:r w:rsidRPr="00C97859">
        <w:rPr>
          <w:color w:val="000000"/>
        </w:rPr>
        <w:t xml:space="preserve">. </w:t>
      </w:r>
      <w:r w:rsidRPr="00C97859">
        <w:rPr>
          <w:i/>
          <w:iCs/>
          <w:color w:val="000000"/>
        </w:rPr>
        <w:t>Journal of Marketing Research</w:t>
      </w:r>
      <w:r w:rsidRPr="00C97859">
        <w:rPr>
          <w:color w:val="000000"/>
        </w:rPr>
        <w:t>, 44(4), 579–594.</w:t>
      </w:r>
    </w:p>
    <w:p w14:paraId="6358EC54" w14:textId="77777777" w:rsidR="00C97859" w:rsidRDefault="00C97859" w:rsidP="00E13705">
      <w:pPr>
        <w:jc w:val="left"/>
        <w:rPr>
          <w:color w:val="000000"/>
        </w:rPr>
      </w:pPr>
    </w:p>
    <w:p w14:paraId="7724B849" w14:textId="2444E591" w:rsidR="00C97859" w:rsidRDefault="00C97859" w:rsidP="00E13705">
      <w:pPr>
        <w:jc w:val="left"/>
        <w:rPr>
          <w:color w:val="000000"/>
        </w:rPr>
      </w:pPr>
      <w:r>
        <w:rPr>
          <w:color w:val="000000"/>
        </w:rPr>
        <w:t xml:space="preserve">[11] </w:t>
      </w:r>
      <w:r w:rsidRPr="00C97859">
        <w:rPr>
          <w:color w:val="000000"/>
        </w:rPr>
        <w:t xml:space="preserve">Gómez-Uribe, C. A., &amp; Hunt, N. (2015). </w:t>
      </w:r>
      <w:r w:rsidRPr="00C97859">
        <w:rPr>
          <w:i/>
          <w:iCs/>
          <w:color w:val="000000"/>
        </w:rPr>
        <w:t>The Netflix Recommender System: Algorithms, Business Value, and Innovation</w:t>
      </w:r>
      <w:r w:rsidRPr="00C97859">
        <w:rPr>
          <w:color w:val="000000"/>
        </w:rPr>
        <w:t xml:space="preserve">. </w:t>
      </w:r>
      <w:r w:rsidRPr="00C97859">
        <w:rPr>
          <w:i/>
          <w:iCs/>
          <w:color w:val="000000"/>
        </w:rPr>
        <w:t>ACM Transactions on Management Information Systems (TMIS)</w:t>
      </w:r>
      <w:r w:rsidRPr="00C97859">
        <w:rPr>
          <w:color w:val="000000"/>
        </w:rPr>
        <w:t>, 6(4), 1–19</w:t>
      </w:r>
    </w:p>
    <w:p w14:paraId="5740060F" w14:textId="77777777" w:rsidR="00702B93" w:rsidRDefault="00702B93" w:rsidP="00E13705">
      <w:pPr>
        <w:jc w:val="left"/>
        <w:rPr>
          <w:color w:val="000000"/>
        </w:rPr>
      </w:pPr>
    </w:p>
    <w:p w14:paraId="70EAC64A" w14:textId="3FF8E510" w:rsidR="00702B93" w:rsidRDefault="00702B93" w:rsidP="00E13705">
      <w:pPr>
        <w:jc w:val="left"/>
        <w:rPr>
          <w:color w:val="000000"/>
        </w:rPr>
      </w:pPr>
      <w:r>
        <w:rPr>
          <w:color w:val="000000"/>
        </w:rPr>
        <w:t xml:space="preserve">[12] </w:t>
      </w:r>
      <w:r w:rsidRPr="00702B93">
        <w:rPr>
          <w:color w:val="000000"/>
        </w:rPr>
        <w:t xml:space="preserve">Verbeke, W., Martens, D., Mues, C., &amp; Baesens, B. (2012). </w:t>
      </w:r>
      <w:r w:rsidRPr="00702B93">
        <w:rPr>
          <w:i/>
          <w:iCs/>
          <w:color w:val="000000"/>
        </w:rPr>
        <w:t>Building comprehensible customer churn prediction models with advanced rule induction techniques</w:t>
      </w:r>
      <w:r w:rsidRPr="00702B93">
        <w:rPr>
          <w:color w:val="000000"/>
        </w:rPr>
        <w:t xml:space="preserve">. </w:t>
      </w:r>
      <w:r w:rsidRPr="00702B93">
        <w:rPr>
          <w:i/>
          <w:iCs/>
          <w:color w:val="000000"/>
        </w:rPr>
        <w:t>Expert Systems with Applications</w:t>
      </w:r>
      <w:r w:rsidRPr="00702B93">
        <w:rPr>
          <w:color w:val="000000"/>
        </w:rPr>
        <w:t>, 39(17), 13078–13086.</w:t>
      </w:r>
    </w:p>
    <w:p w14:paraId="685F1A1B" w14:textId="77777777" w:rsidR="00702B93" w:rsidRDefault="00702B93" w:rsidP="00E13705">
      <w:pPr>
        <w:jc w:val="left"/>
        <w:rPr>
          <w:color w:val="000000"/>
        </w:rPr>
      </w:pPr>
    </w:p>
    <w:p w14:paraId="03E76D2B" w14:textId="69572D10" w:rsidR="00702B93" w:rsidRDefault="00702B93" w:rsidP="00E13705">
      <w:pPr>
        <w:jc w:val="left"/>
        <w:rPr>
          <w:color w:val="000000"/>
        </w:rPr>
      </w:pPr>
      <w:r>
        <w:rPr>
          <w:color w:val="000000"/>
        </w:rPr>
        <w:t xml:space="preserve">[13] </w:t>
      </w:r>
      <w:r w:rsidRPr="00702B93">
        <w:rPr>
          <w:color w:val="000000"/>
        </w:rPr>
        <w:t xml:space="preserve">Venkatesan, R., Kumar, V., &amp; Bohling, T. (2007). </w:t>
      </w:r>
      <w:r w:rsidRPr="00702B93">
        <w:rPr>
          <w:i/>
          <w:iCs/>
          <w:color w:val="000000"/>
        </w:rPr>
        <w:t>Optimal customer relationship management using Bayesian decision theory: An application for customer selection</w:t>
      </w:r>
      <w:r w:rsidRPr="00702B93">
        <w:rPr>
          <w:color w:val="000000"/>
        </w:rPr>
        <w:t xml:space="preserve">. </w:t>
      </w:r>
      <w:r w:rsidRPr="00702B93">
        <w:rPr>
          <w:i/>
          <w:iCs/>
          <w:color w:val="000000"/>
        </w:rPr>
        <w:t>Journal of Marketing Research</w:t>
      </w:r>
      <w:r w:rsidRPr="00702B93">
        <w:rPr>
          <w:color w:val="000000"/>
        </w:rPr>
        <w:t>, 44(4), 579–594.</w:t>
      </w:r>
    </w:p>
    <w:p w14:paraId="7A7CB4B0" w14:textId="77777777" w:rsidR="00240AB0" w:rsidRDefault="00240AB0" w:rsidP="00E13705">
      <w:pPr>
        <w:jc w:val="left"/>
        <w:rPr>
          <w:color w:val="000000"/>
        </w:rPr>
      </w:pPr>
    </w:p>
    <w:p w14:paraId="570086C2" w14:textId="04CEDE72" w:rsidR="00240AB0" w:rsidRDefault="00240AB0" w:rsidP="00E13705">
      <w:pPr>
        <w:jc w:val="left"/>
        <w:rPr>
          <w:color w:val="000000"/>
        </w:rPr>
      </w:pPr>
      <w:r>
        <w:rPr>
          <w:color w:val="000000"/>
        </w:rPr>
        <w:t xml:space="preserve">[14] </w:t>
      </w:r>
      <w:r w:rsidRPr="00240AB0">
        <w:rPr>
          <w:color w:val="000000"/>
        </w:rPr>
        <w:t xml:space="preserve">Han, J., Pei, J., &amp; Kamber, M. (2022). </w:t>
      </w:r>
      <w:r w:rsidRPr="00240AB0">
        <w:rPr>
          <w:i/>
          <w:iCs/>
          <w:color w:val="000000"/>
        </w:rPr>
        <w:t>Data mining: concepts and techniques</w:t>
      </w:r>
      <w:r w:rsidRPr="00240AB0">
        <w:rPr>
          <w:color w:val="000000"/>
        </w:rPr>
        <w:t xml:space="preserve"> (4th ed.). Morgan Kaufmann.</w:t>
      </w:r>
    </w:p>
    <w:p w14:paraId="05D0C669" w14:textId="77777777" w:rsidR="00240AB0" w:rsidRDefault="00240AB0" w:rsidP="00E13705">
      <w:pPr>
        <w:jc w:val="left"/>
        <w:rPr>
          <w:color w:val="000000"/>
        </w:rPr>
      </w:pPr>
    </w:p>
    <w:p w14:paraId="1B14E28A" w14:textId="6EA83D12" w:rsidR="00240AB0" w:rsidRDefault="00240AB0" w:rsidP="00E13705">
      <w:pPr>
        <w:jc w:val="left"/>
        <w:rPr>
          <w:color w:val="000000"/>
        </w:rPr>
      </w:pPr>
      <w:r>
        <w:rPr>
          <w:color w:val="000000"/>
        </w:rPr>
        <w:t xml:space="preserve">[15] </w:t>
      </w:r>
      <w:r w:rsidRPr="00240AB0">
        <w:rPr>
          <w:color w:val="000000"/>
        </w:rPr>
        <w:t xml:space="preserve">Provost, F., &amp; Fawcett, T. (2013). </w:t>
      </w:r>
      <w:r w:rsidRPr="00240AB0">
        <w:rPr>
          <w:i/>
          <w:iCs/>
          <w:color w:val="000000"/>
        </w:rPr>
        <w:t>Data science for business: What you need to know about data mining and data-analytic thinking</w:t>
      </w:r>
      <w:r w:rsidRPr="00240AB0">
        <w:rPr>
          <w:color w:val="000000"/>
        </w:rPr>
        <w:t>. O’Reilly Media</w:t>
      </w:r>
    </w:p>
    <w:p w14:paraId="0E470453" w14:textId="77777777" w:rsidR="00240AB0" w:rsidRDefault="00240AB0" w:rsidP="00E13705">
      <w:pPr>
        <w:jc w:val="left"/>
        <w:rPr>
          <w:color w:val="000000"/>
        </w:rPr>
      </w:pPr>
    </w:p>
    <w:p w14:paraId="4CECDBA5" w14:textId="3933F588" w:rsidR="00240AB0" w:rsidRDefault="00240AB0" w:rsidP="00E13705">
      <w:pPr>
        <w:jc w:val="left"/>
        <w:rPr>
          <w:color w:val="000000"/>
        </w:rPr>
      </w:pPr>
      <w:r>
        <w:rPr>
          <w:color w:val="000000"/>
        </w:rPr>
        <w:t xml:space="preserve">[16] </w:t>
      </w:r>
      <w:r w:rsidRPr="00240AB0">
        <w:rPr>
          <w:color w:val="000000"/>
        </w:rPr>
        <w:t xml:space="preserve">Chicco, D., Warrens, M. J., &amp; Jurman, G. (2021). The coefficient of determination R-squared is more informative than SMAPE, MAE, MAPE, MSE and RMSE in regression analysis evaluation. PeerJ Computer Science, 7, e623. </w:t>
      </w:r>
      <w:hyperlink r:id="rId37" w:history="1">
        <w:r w:rsidRPr="00D16171">
          <w:rPr>
            <w:rStyle w:val="Hipervnculo"/>
          </w:rPr>
          <w:t>https://doi.org/10.7717/peerj-cs.623</w:t>
        </w:r>
      </w:hyperlink>
    </w:p>
    <w:p w14:paraId="50742A63" w14:textId="77777777" w:rsidR="00931CFC" w:rsidRDefault="00931CFC" w:rsidP="00E13705">
      <w:pPr>
        <w:jc w:val="left"/>
        <w:rPr>
          <w:color w:val="000000"/>
        </w:rPr>
      </w:pPr>
    </w:p>
    <w:p w14:paraId="54B8DA04" w14:textId="77777777" w:rsidR="00931CFC" w:rsidRDefault="00931CFC" w:rsidP="00E13705">
      <w:pPr>
        <w:jc w:val="left"/>
        <w:rPr>
          <w:color w:val="000000"/>
        </w:rPr>
      </w:pPr>
    </w:p>
    <w:p w14:paraId="12A35A1A" w14:textId="73E0832A" w:rsidR="00931CFC" w:rsidRDefault="00931CFC" w:rsidP="00E13705">
      <w:pPr>
        <w:jc w:val="left"/>
        <w:rPr>
          <w:color w:val="000000"/>
        </w:rPr>
      </w:pPr>
      <w:r>
        <w:rPr>
          <w:color w:val="000000"/>
        </w:rPr>
        <w:lastRenderedPageBreak/>
        <w:t xml:space="preserve">[17] </w:t>
      </w:r>
      <w:r w:rsidRPr="00931CFC">
        <w:rPr>
          <w:color w:val="000000"/>
        </w:rPr>
        <w:t xml:space="preserve">Kaggle Customer Analytics. (2020). </w:t>
      </w:r>
      <w:r w:rsidRPr="00931CFC">
        <w:rPr>
          <w:i/>
          <w:iCs/>
          <w:color w:val="000000"/>
        </w:rPr>
        <w:t>Customer Lifetime Value Prediction</w:t>
      </w:r>
      <w:r w:rsidRPr="00931CFC">
        <w:rPr>
          <w:color w:val="000000"/>
        </w:rPr>
        <w:t xml:space="preserve">. Kaggle. </w:t>
      </w:r>
      <w:hyperlink r:id="rId38" w:tgtFrame="_blank" w:history="1">
        <w:r w:rsidRPr="00931CFC">
          <w:rPr>
            <w:rStyle w:val="Hipervnculo"/>
          </w:rPr>
          <w:t>https://www.kaggle.com/code/bhavikjikadara/customer-lifetime-value-clv</w:t>
        </w:r>
      </w:hyperlink>
    </w:p>
    <w:p w14:paraId="753C8D34" w14:textId="77777777" w:rsidR="00931CFC" w:rsidRDefault="00931CFC" w:rsidP="00E13705">
      <w:pPr>
        <w:jc w:val="left"/>
        <w:rPr>
          <w:color w:val="000000"/>
        </w:rPr>
      </w:pPr>
    </w:p>
    <w:p w14:paraId="77254F59" w14:textId="18177B88" w:rsidR="00931CFC" w:rsidRDefault="00931CFC" w:rsidP="00E13705">
      <w:pPr>
        <w:jc w:val="left"/>
        <w:rPr>
          <w:color w:val="000000"/>
        </w:rPr>
      </w:pPr>
      <w:r>
        <w:rPr>
          <w:color w:val="000000"/>
        </w:rPr>
        <w:t xml:space="preserve">[18] </w:t>
      </w:r>
      <w:r w:rsidRPr="00931CFC">
        <w:rPr>
          <w:color w:val="000000"/>
        </w:rPr>
        <w:t xml:space="preserve">KDnuggets. (2020). </w:t>
      </w:r>
      <w:r w:rsidRPr="00931CFC">
        <w:rPr>
          <w:i/>
          <w:iCs/>
          <w:color w:val="000000"/>
        </w:rPr>
        <w:t>Churn prediction with Machine Learning</w:t>
      </w:r>
      <w:r w:rsidRPr="00931CFC">
        <w:rPr>
          <w:color w:val="000000"/>
        </w:rPr>
        <w:t xml:space="preserve">. </w:t>
      </w:r>
      <w:hyperlink r:id="rId39" w:tgtFrame="_blank" w:history="1">
        <w:r w:rsidRPr="00931CFC">
          <w:rPr>
            <w:rStyle w:val="Hipervnculo"/>
          </w:rPr>
          <w:t>https://www.kdnuggets.com/2020/03/customer-churn-prediction.html</w:t>
        </w:r>
      </w:hyperlink>
    </w:p>
    <w:p w14:paraId="4019CA1A" w14:textId="77777777" w:rsidR="004C6A90" w:rsidRDefault="004C6A90" w:rsidP="00E13705">
      <w:pPr>
        <w:jc w:val="left"/>
        <w:rPr>
          <w:color w:val="000000"/>
        </w:rPr>
      </w:pPr>
    </w:p>
    <w:p w14:paraId="030AE6A0" w14:textId="7E15389E" w:rsidR="004C6A90" w:rsidRDefault="004C6A90" w:rsidP="00E13705">
      <w:pPr>
        <w:jc w:val="left"/>
        <w:rPr>
          <w:color w:val="000000"/>
        </w:rPr>
      </w:pPr>
      <w:r>
        <w:rPr>
          <w:color w:val="000000"/>
        </w:rPr>
        <w:t xml:space="preserve">[19] </w:t>
      </w:r>
      <w:r w:rsidRPr="004C6A90">
        <w:rPr>
          <w:color w:val="000000"/>
        </w:rPr>
        <w:t xml:space="preserve">AnderGP512. (2025). </w:t>
      </w:r>
      <w:r w:rsidRPr="004C6A90">
        <w:rPr>
          <w:i/>
          <w:iCs/>
          <w:color w:val="000000"/>
        </w:rPr>
        <w:t>Proyecto-de-Grado</w:t>
      </w:r>
      <w:r w:rsidRPr="004C6A90">
        <w:rPr>
          <w:color w:val="000000"/>
        </w:rPr>
        <w:t xml:space="preserve"> [Repositorio]. GitHub. </w:t>
      </w:r>
      <w:hyperlink r:id="rId40" w:tgtFrame="_blank" w:history="1">
        <w:r w:rsidRPr="004C6A90">
          <w:rPr>
            <w:rStyle w:val="Hipervnculo"/>
          </w:rPr>
          <w:t>https://github.com/AnderGP512/Proyecto-de-Grado</w:t>
        </w:r>
      </w:hyperlink>
    </w:p>
    <w:p w14:paraId="7FAE11D0" w14:textId="77777777" w:rsidR="00931CFC" w:rsidRDefault="00931CFC" w:rsidP="00E13705">
      <w:pPr>
        <w:jc w:val="left"/>
        <w:rPr>
          <w:color w:val="000000"/>
        </w:rPr>
      </w:pPr>
    </w:p>
    <w:p w14:paraId="79998B54" w14:textId="4A1023BA" w:rsidR="00931CFC" w:rsidRDefault="00931CFC" w:rsidP="00E13705">
      <w:pPr>
        <w:jc w:val="left"/>
        <w:rPr>
          <w:color w:val="000000"/>
        </w:rPr>
      </w:pPr>
    </w:p>
    <w:p w14:paraId="676BD899" w14:textId="77777777" w:rsidR="00931CFC" w:rsidRDefault="00931CFC" w:rsidP="00E13705">
      <w:pPr>
        <w:jc w:val="left"/>
        <w:rPr>
          <w:color w:val="000000"/>
        </w:rPr>
      </w:pPr>
    </w:p>
    <w:p w14:paraId="44FB13AB" w14:textId="77777777" w:rsidR="00931CFC" w:rsidRDefault="00931CFC" w:rsidP="00E13705">
      <w:pPr>
        <w:jc w:val="left"/>
        <w:rPr>
          <w:color w:val="000000"/>
        </w:rPr>
      </w:pPr>
    </w:p>
    <w:p w14:paraId="7DDC9C51" w14:textId="77777777" w:rsidR="00240AB0" w:rsidRDefault="00240AB0" w:rsidP="00E13705">
      <w:pPr>
        <w:jc w:val="left"/>
        <w:rPr>
          <w:color w:val="000000"/>
        </w:rPr>
      </w:pPr>
    </w:p>
    <w:p w14:paraId="0DB25D9F" w14:textId="77777777" w:rsidR="00240AB0" w:rsidRDefault="00240AB0" w:rsidP="00E13705">
      <w:pPr>
        <w:jc w:val="left"/>
        <w:rPr>
          <w:color w:val="000000"/>
        </w:rPr>
      </w:pPr>
    </w:p>
    <w:p w14:paraId="36EDBC43" w14:textId="77777777" w:rsidR="00240AB0" w:rsidRDefault="00240AB0" w:rsidP="00E13705">
      <w:pPr>
        <w:jc w:val="left"/>
        <w:rPr>
          <w:color w:val="000000"/>
        </w:rPr>
      </w:pPr>
    </w:p>
    <w:p w14:paraId="47707F60" w14:textId="77777777" w:rsidR="00702B93" w:rsidRDefault="00702B93" w:rsidP="00E13705">
      <w:pPr>
        <w:jc w:val="left"/>
        <w:rPr>
          <w:color w:val="000000"/>
        </w:rPr>
      </w:pPr>
    </w:p>
    <w:p w14:paraId="07BBD96B" w14:textId="77777777" w:rsidR="00C97859" w:rsidRDefault="00C97859" w:rsidP="00E13705">
      <w:pPr>
        <w:jc w:val="left"/>
        <w:rPr>
          <w:color w:val="000000"/>
        </w:rPr>
      </w:pPr>
    </w:p>
    <w:p w14:paraId="638359B7" w14:textId="77777777" w:rsidR="00C97859" w:rsidRDefault="00C97859" w:rsidP="00E13705">
      <w:pPr>
        <w:jc w:val="left"/>
        <w:rPr>
          <w:color w:val="000000"/>
        </w:rPr>
      </w:pPr>
    </w:p>
    <w:p w14:paraId="1DFFDE06" w14:textId="77777777" w:rsidR="00C97859" w:rsidRDefault="00C97859" w:rsidP="00E13705">
      <w:pPr>
        <w:jc w:val="left"/>
        <w:rPr>
          <w:color w:val="000000"/>
        </w:rPr>
      </w:pPr>
    </w:p>
    <w:p w14:paraId="0E43D76B" w14:textId="77777777" w:rsidR="00C97859" w:rsidRDefault="00C97859" w:rsidP="00E13705">
      <w:pPr>
        <w:jc w:val="left"/>
        <w:rPr>
          <w:color w:val="000000"/>
        </w:rPr>
      </w:pPr>
    </w:p>
    <w:p w14:paraId="75839EA0" w14:textId="77777777" w:rsidR="00861820" w:rsidRDefault="00861820" w:rsidP="00E13705">
      <w:pPr>
        <w:jc w:val="left"/>
        <w:rPr>
          <w:color w:val="000000"/>
        </w:rPr>
      </w:pPr>
    </w:p>
    <w:p w14:paraId="43C7291C" w14:textId="77777777" w:rsidR="00861820" w:rsidRDefault="00861820" w:rsidP="00E13705">
      <w:pPr>
        <w:jc w:val="left"/>
        <w:rPr>
          <w:color w:val="000000"/>
        </w:rPr>
      </w:pPr>
    </w:p>
    <w:p w14:paraId="31FB2C96" w14:textId="77777777" w:rsidR="00861820" w:rsidRDefault="00861820" w:rsidP="00E13705">
      <w:pPr>
        <w:jc w:val="left"/>
        <w:rPr>
          <w:color w:val="000000"/>
        </w:rPr>
      </w:pPr>
    </w:p>
    <w:p w14:paraId="37355D42" w14:textId="77777777" w:rsidR="00861820" w:rsidRDefault="00861820" w:rsidP="00E13705">
      <w:pPr>
        <w:jc w:val="left"/>
        <w:rPr>
          <w:color w:val="000000"/>
        </w:rPr>
      </w:pPr>
    </w:p>
    <w:p w14:paraId="2A062B55" w14:textId="77777777" w:rsidR="00643A4F" w:rsidRDefault="00643A4F" w:rsidP="00E13705">
      <w:pPr>
        <w:jc w:val="left"/>
        <w:rPr>
          <w:color w:val="000000"/>
        </w:rPr>
      </w:pPr>
    </w:p>
    <w:p w14:paraId="5C5DDE6B" w14:textId="77777777" w:rsidR="00643A4F" w:rsidRDefault="00643A4F" w:rsidP="00E13705">
      <w:pPr>
        <w:jc w:val="left"/>
        <w:rPr>
          <w:color w:val="000000"/>
        </w:rPr>
      </w:pPr>
    </w:p>
    <w:p w14:paraId="40F4D01F" w14:textId="77777777" w:rsidR="00643A4F" w:rsidRDefault="00643A4F" w:rsidP="00E13705">
      <w:pPr>
        <w:jc w:val="left"/>
        <w:rPr>
          <w:color w:val="000000"/>
        </w:rPr>
      </w:pPr>
    </w:p>
    <w:p w14:paraId="789F9802" w14:textId="77777777" w:rsidR="00643A4F" w:rsidRDefault="00643A4F" w:rsidP="00E13705">
      <w:pPr>
        <w:jc w:val="left"/>
        <w:rPr>
          <w:color w:val="000000"/>
        </w:rPr>
      </w:pPr>
    </w:p>
    <w:p w14:paraId="3705C097" w14:textId="77777777" w:rsidR="00E13705" w:rsidRDefault="00E13705" w:rsidP="00E13705">
      <w:pPr>
        <w:jc w:val="left"/>
        <w:rPr>
          <w:color w:val="000000"/>
        </w:rPr>
      </w:pPr>
    </w:p>
    <w:p w14:paraId="3E189CC9" w14:textId="77777777" w:rsidR="00E13705" w:rsidRDefault="00E13705" w:rsidP="00E13705">
      <w:pPr>
        <w:jc w:val="left"/>
        <w:rPr>
          <w:color w:val="000000"/>
        </w:rPr>
      </w:pPr>
    </w:p>
    <w:p w14:paraId="74E578D8" w14:textId="77777777" w:rsidR="00075FAF" w:rsidRDefault="00075FAF" w:rsidP="005A115F">
      <w:pPr>
        <w:jc w:val="left"/>
        <w:rPr>
          <w:color w:val="000000"/>
        </w:rPr>
      </w:pPr>
    </w:p>
    <w:p w14:paraId="6A716ABF" w14:textId="77777777" w:rsidR="005A115F" w:rsidRDefault="005A115F">
      <w:pPr>
        <w:rPr>
          <w:color w:val="000000"/>
        </w:rPr>
      </w:pPr>
    </w:p>
    <w:p w14:paraId="08C34B35" w14:textId="77777777" w:rsidR="005A115F" w:rsidRDefault="005A115F">
      <w:pPr>
        <w:rPr>
          <w:color w:val="000000"/>
        </w:rPr>
      </w:pPr>
    </w:p>
    <w:p w14:paraId="0692D029" w14:textId="77777777" w:rsidR="005A115F" w:rsidRDefault="005A115F">
      <w:pPr>
        <w:rPr>
          <w:color w:val="000000"/>
        </w:rPr>
      </w:pPr>
    </w:p>
    <w:p w14:paraId="7B7103D1" w14:textId="77777777" w:rsidR="005A115F" w:rsidRDefault="005A115F">
      <w:pPr>
        <w:rPr>
          <w:color w:val="000000"/>
        </w:rPr>
      </w:pPr>
    </w:p>
    <w:p w14:paraId="24C2FA53" w14:textId="77777777" w:rsidR="005A115F" w:rsidRDefault="005A115F">
      <w:pPr>
        <w:rPr>
          <w:color w:val="000000"/>
        </w:rPr>
      </w:pPr>
    </w:p>
    <w:p w14:paraId="089BDF90" w14:textId="77777777" w:rsidR="005A115F" w:rsidRDefault="005A115F">
      <w:pPr>
        <w:rPr>
          <w:color w:val="000000"/>
        </w:rPr>
      </w:pPr>
    </w:p>
    <w:p w14:paraId="44E8D0A6" w14:textId="77777777" w:rsidR="005A115F" w:rsidRDefault="005A115F">
      <w:pPr>
        <w:rPr>
          <w:color w:val="000000"/>
        </w:rPr>
      </w:pPr>
    </w:p>
    <w:p w14:paraId="3DC6DEBA" w14:textId="77777777" w:rsidR="005A115F" w:rsidRDefault="005A115F">
      <w:pPr>
        <w:rPr>
          <w:color w:val="000000"/>
        </w:rPr>
      </w:pPr>
    </w:p>
    <w:p w14:paraId="777C86EE" w14:textId="77777777" w:rsidR="005A115F" w:rsidRDefault="005A115F">
      <w:pPr>
        <w:rPr>
          <w:color w:val="000000"/>
        </w:rPr>
      </w:pPr>
    </w:p>
    <w:p w14:paraId="6B118E20" w14:textId="77777777" w:rsidR="005A115F" w:rsidRDefault="005A115F">
      <w:pPr>
        <w:rPr>
          <w:color w:val="000000"/>
        </w:rPr>
      </w:pPr>
    </w:p>
    <w:p w14:paraId="0BA367F1" w14:textId="77777777" w:rsidR="005A115F" w:rsidRDefault="005A115F">
      <w:pPr>
        <w:rPr>
          <w:color w:val="000000"/>
        </w:rPr>
      </w:pPr>
    </w:p>
    <w:p w14:paraId="59BC4F00" w14:textId="77777777" w:rsidR="005A115F" w:rsidRDefault="005A115F">
      <w:pPr>
        <w:rPr>
          <w:color w:val="000000"/>
        </w:rPr>
      </w:pPr>
    </w:p>
    <w:p w14:paraId="4304483C" w14:textId="77777777" w:rsidR="005A115F" w:rsidRDefault="005A115F">
      <w:pPr>
        <w:rPr>
          <w:color w:val="000000"/>
        </w:rPr>
      </w:pPr>
    </w:p>
    <w:p w14:paraId="2FADFFF3" w14:textId="77777777" w:rsidR="005A115F" w:rsidRDefault="005A115F">
      <w:pPr>
        <w:rPr>
          <w:color w:val="000000"/>
        </w:rPr>
      </w:pPr>
    </w:p>
    <w:p w14:paraId="6E5A44D3" w14:textId="77777777" w:rsidR="005A115F" w:rsidRDefault="005A115F">
      <w:pPr>
        <w:rPr>
          <w:color w:val="000000"/>
        </w:rPr>
      </w:pPr>
    </w:p>
    <w:p w14:paraId="1AA33EA8" w14:textId="77777777" w:rsidR="005A115F" w:rsidRDefault="005A115F">
      <w:pPr>
        <w:rPr>
          <w:color w:val="000000"/>
        </w:rPr>
      </w:pPr>
    </w:p>
    <w:p w14:paraId="49AF6868" w14:textId="77777777" w:rsidR="005A115F" w:rsidRDefault="005A115F">
      <w:pPr>
        <w:rPr>
          <w:color w:val="000000"/>
        </w:rPr>
      </w:pPr>
    </w:p>
    <w:p w14:paraId="1D4E9923" w14:textId="77777777" w:rsidR="005A115F" w:rsidRDefault="005A115F">
      <w:pPr>
        <w:rPr>
          <w:color w:val="000000"/>
        </w:rPr>
      </w:pPr>
    </w:p>
    <w:p w14:paraId="4E18B2FA" w14:textId="77777777" w:rsidR="005A115F" w:rsidRDefault="005A115F">
      <w:pPr>
        <w:rPr>
          <w:color w:val="000000"/>
        </w:rPr>
      </w:pPr>
    </w:p>
    <w:p w14:paraId="50122BF2" w14:textId="77777777" w:rsidR="005A115F" w:rsidRDefault="005A115F">
      <w:pPr>
        <w:rPr>
          <w:color w:val="000000"/>
        </w:rPr>
      </w:pPr>
    </w:p>
    <w:p w14:paraId="21E21A57" w14:textId="77777777" w:rsidR="005A115F" w:rsidRDefault="005A115F">
      <w:pPr>
        <w:rPr>
          <w:color w:val="000000"/>
        </w:rPr>
      </w:pPr>
    </w:p>
    <w:p w14:paraId="376E996B" w14:textId="77777777" w:rsidR="005A115F" w:rsidRDefault="005A115F">
      <w:pPr>
        <w:rPr>
          <w:b/>
        </w:rPr>
      </w:pPr>
    </w:p>
    <w:p w14:paraId="00000203" w14:textId="77777777" w:rsidR="000F6EED" w:rsidRDefault="008A4681">
      <w:pPr>
        <w:pStyle w:val="Ttulo1"/>
      </w:pPr>
      <w:r>
        <w:t>Anexos</w:t>
      </w:r>
    </w:p>
    <w:p w14:paraId="00000204" w14:textId="77777777" w:rsidR="000F6EED" w:rsidRDefault="000F6EED">
      <w:pPr>
        <w:pBdr>
          <w:top w:val="nil"/>
          <w:left w:val="nil"/>
          <w:bottom w:val="nil"/>
          <w:right w:val="nil"/>
          <w:between w:val="nil"/>
        </w:pBdr>
        <w:ind w:firstLine="709"/>
        <w:rPr>
          <w:color w:val="000000"/>
        </w:rPr>
      </w:pPr>
    </w:p>
    <w:p w14:paraId="00000205" w14:textId="77777777" w:rsidR="000F6EED" w:rsidRDefault="008A4681">
      <w:pPr>
        <w:pBdr>
          <w:top w:val="nil"/>
          <w:left w:val="nil"/>
          <w:bottom w:val="nil"/>
          <w:right w:val="nil"/>
          <w:between w:val="nil"/>
        </w:pBdr>
        <w:ind w:firstLine="709"/>
        <w:rPr>
          <w:color w:val="000000"/>
        </w:rPr>
      </w:pPr>
      <w:bookmarkStart w:id="22" w:name="_heading=h.2iq8gzs" w:colFirst="0" w:colLast="0"/>
      <w:bookmarkEnd w:id="22"/>
      <w:r>
        <w:rPr>
          <w:color w:val="000000"/>
        </w:rPr>
        <w:t xml:space="preserve">En los anexos se incluye material complementario que apoya la documentación investigativa, tales como consentimientos informados, entrevistas, material fotográfico, etc. Evite incluir material que puede estar protegido por derechos de autor, tales como pruebas psicológicas, fragmentos de libros, artículos de revistas, patentes, etc. Recuerda no incluir en tu documento datos de personas o entidades objetos de la investigación, tales como nombres, apellidos, cédulas, </w:t>
      </w:r>
      <w:r>
        <w:rPr>
          <w:color w:val="000000"/>
        </w:rPr>
        <w:lastRenderedPageBreak/>
        <w:t xml:space="preserve">números telefónicos, consentimientos informados con datos personales (Resolución 8430 de 1993), nombres de empresas sin el consentimiento escrito del representante legal, fotografías en primer plano de personas (especialmente de menores de edad) y demás información que pueda contravenir los principios emitidos en la Ley Estatutaria 1581 de 2012 (Ley de protección de datos personales). </w:t>
      </w:r>
    </w:p>
    <w:p w14:paraId="00000206" w14:textId="77777777" w:rsidR="000F6EED" w:rsidRDefault="008A4681">
      <w:pPr>
        <w:ind w:firstLine="708"/>
      </w:pPr>
      <w:r>
        <w:t>Los siguientes anexos contienen documentos de interés para el proceso de trabajo de grado, así como trucos y recomendaciones que surgen constantemente en la elaboración de un documento en Word.</w:t>
      </w:r>
    </w:p>
    <w:p w14:paraId="00000207" w14:textId="77777777" w:rsidR="000F6EED" w:rsidRDefault="000F6EED">
      <w:pPr>
        <w:pBdr>
          <w:top w:val="nil"/>
          <w:left w:val="nil"/>
          <w:bottom w:val="nil"/>
          <w:right w:val="nil"/>
          <w:between w:val="nil"/>
        </w:pBdr>
        <w:ind w:firstLine="709"/>
        <w:rPr>
          <w:color w:val="000000"/>
        </w:rPr>
      </w:pPr>
    </w:p>
    <w:p w14:paraId="00000208" w14:textId="77777777" w:rsidR="000F6EED" w:rsidRDefault="000F6EED">
      <w:pPr>
        <w:rPr>
          <w:b/>
        </w:rPr>
      </w:pPr>
    </w:p>
    <w:p w14:paraId="00000209" w14:textId="77777777" w:rsidR="000F6EED" w:rsidRDefault="008A4681">
      <w:pPr>
        <w:spacing w:after="160" w:line="259" w:lineRule="auto"/>
        <w:jc w:val="left"/>
        <w:rPr>
          <w:b/>
        </w:rPr>
      </w:pPr>
      <w:r>
        <w:br w:type="page"/>
      </w:r>
    </w:p>
    <w:p w14:paraId="0000020A" w14:textId="77777777" w:rsidR="000F6EED" w:rsidRDefault="008A4681">
      <w:pPr>
        <w:pStyle w:val="Ttulo2"/>
      </w:pPr>
      <w:r>
        <w:lastRenderedPageBreak/>
        <w:t>Anexo 1. Autoarchivo en Repositorio y documentos de interés</w:t>
      </w:r>
    </w:p>
    <w:p w14:paraId="0000020B" w14:textId="77777777" w:rsidR="000F6EED" w:rsidRDefault="000F6EED">
      <w:pPr>
        <w:pBdr>
          <w:top w:val="nil"/>
          <w:left w:val="nil"/>
          <w:bottom w:val="nil"/>
          <w:right w:val="nil"/>
          <w:between w:val="nil"/>
        </w:pBdr>
        <w:ind w:firstLine="709"/>
        <w:rPr>
          <w:color w:val="000000"/>
        </w:rPr>
      </w:pPr>
    </w:p>
    <w:p w14:paraId="0000020C" w14:textId="77777777" w:rsidR="000F6EED" w:rsidRDefault="008A4681">
      <w:pPr>
        <w:pBdr>
          <w:top w:val="nil"/>
          <w:left w:val="nil"/>
          <w:bottom w:val="nil"/>
          <w:right w:val="nil"/>
          <w:between w:val="nil"/>
        </w:pBdr>
        <w:spacing w:line="276" w:lineRule="auto"/>
        <w:ind w:firstLine="709"/>
        <w:rPr>
          <w:color w:val="000000"/>
        </w:rPr>
      </w:pPr>
      <w:bookmarkStart w:id="23" w:name="_heading=h.3hv69ve" w:colFirst="0" w:colLast="0"/>
      <w:bookmarkEnd w:id="23"/>
      <w:r>
        <w:rPr>
          <w:color w:val="000000"/>
        </w:rPr>
        <w:t xml:space="preserve">Al terminar todos los aspectos metodológicos, de redacción, de estructura y diagramación de tu tesis en Word, y con previo aval de la unidad académica, exporta el documento a versión PDF. Prepara también los anexos, si los tiene. Posteriormente, realiza la gestión de autoarchivo en el Repositorio Institucional </w:t>
      </w:r>
      <w:hyperlink r:id="rId41">
        <w:r>
          <w:rPr>
            <w:color w:val="0563C1"/>
            <w:u w:val="single"/>
          </w:rPr>
          <w:t>http://bibliotecadigital.udea.edu.co</w:t>
        </w:r>
      </w:hyperlink>
      <w:r>
        <w:rPr>
          <w:color w:val="000000"/>
        </w:rPr>
        <w:t>, procedimiento que puedes consultar en video o versión PDF:</w:t>
      </w:r>
    </w:p>
    <w:p w14:paraId="0000020D" w14:textId="77777777" w:rsidR="000F6EED" w:rsidRDefault="000F6EED">
      <w:pPr>
        <w:pBdr>
          <w:top w:val="nil"/>
          <w:left w:val="nil"/>
          <w:bottom w:val="nil"/>
          <w:right w:val="nil"/>
          <w:between w:val="nil"/>
        </w:pBdr>
        <w:ind w:firstLine="709"/>
        <w:rPr>
          <w:color w:val="000000"/>
        </w:rPr>
      </w:pPr>
    </w:p>
    <w:p w14:paraId="0000020E" w14:textId="77777777" w:rsidR="000F6EED" w:rsidRDefault="008A4681">
      <w:pPr>
        <w:numPr>
          <w:ilvl w:val="0"/>
          <w:numId w:val="5"/>
        </w:numPr>
        <w:pBdr>
          <w:top w:val="nil"/>
          <w:left w:val="nil"/>
          <w:bottom w:val="nil"/>
          <w:right w:val="nil"/>
          <w:between w:val="nil"/>
        </w:pBdr>
        <w:spacing w:after="120"/>
        <w:ind w:left="360"/>
      </w:pPr>
      <w:bookmarkStart w:id="24" w:name="_heading=h.1x0gk37" w:colFirst="0" w:colLast="0"/>
      <w:bookmarkEnd w:id="24"/>
      <w:r>
        <w:rPr>
          <w:color w:val="000000"/>
        </w:rPr>
        <w:t xml:space="preserve">Gestión de autoarchivo trabajos de grado (video): </w:t>
      </w:r>
      <w:hyperlink r:id="rId42">
        <w:r>
          <w:rPr>
            <w:color w:val="0563C1"/>
            <w:u w:val="single"/>
          </w:rPr>
          <w:t>https://bit.ly/3wx9U0E</w:t>
        </w:r>
      </w:hyperlink>
    </w:p>
    <w:p w14:paraId="0000020F" w14:textId="77777777" w:rsidR="000F6EED" w:rsidRDefault="008A4681">
      <w:pPr>
        <w:numPr>
          <w:ilvl w:val="0"/>
          <w:numId w:val="3"/>
        </w:numPr>
        <w:pBdr>
          <w:top w:val="nil"/>
          <w:left w:val="nil"/>
          <w:bottom w:val="nil"/>
          <w:right w:val="nil"/>
          <w:between w:val="nil"/>
        </w:pBdr>
        <w:spacing w:line="276" w:lineRule="auto"/>
        <w:ind w:left="360"/>
      </w:pPr>
      <w:r>
        <w:rPr>
          <w:color w:val="000000"/>
        </w:rPr>
        <w:t xml:space="preserve">Instructivo para el autoarchivo de trabajos de grado en el Repositorio Institucional Universidad de Antioquia (PDF): </w:t>
      </w:r>
      <w:hyperlink r:id="rId43">
        <w:r>
          <w:rPr>
            <w:color w:val="0563C1"/>
            <w:u w:val="single"/>
          </w:rPr>
          <w:t>https://bit.ly/3fOWbfB</w:t>
        </w:r>
      </w:hyperlink>
    </w:p>
    <w:p w14:paraId="00000210" w14:textId="77777777" w:rsidR="000F6EED" w:rsidRDefault="000F6EED">
      <w:pPr>
        <w:pBdr>
          <w:top w:val="nil"/>
          <w:left w:val="nil"/>
          <w:bottom w:val="nil"/>
          <w:right w:val="nil"/>
          <w:between w:val="nil"/>
        </w:pBdr>
        <w:rPr>
          <w:color w:val="000000"/>
        </w:rPr>
      </w:pPr>
    </w:p>
    <w:p w14:paraId="00000211" w14:textId="77777777" w:rsidR="000F6EED" w:rsidRDefault="008A4681">
      <w:pPr>
        <w:pBdr>
          <w:top w:val="nil"/>
          <w:left w:val="nil"/>
          <w:bottom w:val="nil"/>
          <w:right w:val="nil"/>
          <w:between w:val="nil"/>
        </w:pBdr>
        <w:spacing w:line="276" w:lineRule="auto"/>
        <w:ind w:firstLine="709"/>
        <w:rPr>
          <w:color w:val="000000"/>
        </w:rPr>
      </w:pPr>
      <w:bookmarkStart w:id="25" w:name="_heading=h.4h042r0" w:colFirst="0" w:colLast="0"/>
      <w:bookmarkEnd w:id="25"/>
      <w:r>
        <w:rPr>
          <w:color w:val="000000"/>
        </w:rPr>
        <w:t>Recuerda que ya no se entregan trabajos de grado en CD-ROM, únicamente mediante formato digital a través del Repositorio Institucional. Otros documentos de interés para el proceso de entrega de trabajos de grado:</w:t>
      </w:r>
    </w:p>
    <w:p w14:paraId="00000212" w14:textId="77777777" w:rsidR="000F6EED" w:rsidRDefault="000F6EED">
      <w:pPr>
        <w:pBdr>
          <w:top w:val="nil"/>
          <w:left w:val="nil"/>
          <w:bottom w:val="nil"/>
          <w:right w:val="nil"/>
          <w:between w:val="nil"/>
        </w:pBdr>
        <w:ind w:firstLine="709"/>
        <w:rPr>
          <w:color w:val="000000"/>
        </w:rPr>
      </w:pPr>
    </w:p>
    <w:p w14:paraId="00000213" w14:textId="77777777" w:rsidR="000F6EED" w:rsidRDefault="008A4681">
      <w:pPr>
        <w:numPr>
          <w:ilvl w:val="0"/>
          <w:numId w:val="3"/>
        </w:numPr>
        <w:pBdr>
          <w:top w:val="nil"/>
          <w:left w:val="nil"/>
          <w:bottom w:val="nil"/>
          <w:right w:val="nil"/>
          <w:between w:val="nil"/>
        </w:pBdr>
        <w:spacing w:after="240" w:line="276" w:lineRule="auto"/>
        <w:ind w:left="360"/>
      </w:pPr>
      <w:bookmarkStart w:id="26" w:name="_heading=h.2w5ecyt" w:colFirst="0" w:colLast="0"/>
      <w:bookmarkEnd w:id="26"/>
      <w:r>
        <w:rPr>
          <w:color w:val="000000"/>
        </w:rPr>
        <w:t xml:space="preserve">Formulario institucional de entrega y autorización de trabajos de grado en la Universidad de Antioquia (diligenciar solo para 2 autores o más): </w:t>
      </w:r>
      <w:hyperlink r:id="rId44">
        <w:r>
          <w:rPr>
            <w:color w:val="0563C1"/>
            <w:u w:val="single"/>
          </w:rPr>
          <w:t>https://bit.ly/2Q0sc9P</w:t>
        </w:r>
      </w:hyperlink>
      <w:r>
        <w:rPr>
          <w:color w:val="000000"/>
        </w:rPr>
        <w:t xml:space="preserve"> </w:t>
      </w:r>
    </w:p>
    <w:p w14:paraId="00000214" w14:textId="77777777" w:rsidR="000F6EED" w:rsidRDefault="008A4681">
      <w:pPr>
        <w:numPr>
          <w:ilvl w:val="0"/>
          <w:numId w:val="3"/>
        </w:numPr>
        <w:pBdr>
          <w:top w:val="nil"/>
          <w:left w:val="nil"/>
          <w:bottom w:val="nil"/>
          <w:right w:val="nil"/>
          <w:between w:val="nil"/>
        </w:pBdr>
        <w:spacing w:after="240" w:line="276" w:lineRule="auto"/>
        <w:ind w:left="360"/>
      </w:pPr>
      <w:r>
        <w:rPr>
          <w:color w:val="000000"/>
        </w:rPr>
        <w:t xml:space="preserve">Resolución Rectoral 47233 (21 de agosto de 2020): por la cual se establecen los lineamientos para la entrega de la producción académica de pregrado y posgrado en sus diferentes formatos y presentaciones al Repositorio Institucional del Departamento de Bibliotecas: </w:t>
      </w:r>
      <w:hyperlink r:id="rId45">
        <w:r>
          <w:rPr>
            <w:color w:val="0563C1"/>
            <w:u w:val="single"/>
          </w:rPr>
          <w:t>https://bit.ly/2R629hP</w:t>
        </w:r>
      </w:hyperlink>
    </w:p>
    <w:p w14:paraId="00000215" w14:textId="77777777" w:rsidR="000F6EED" w:rsidRDefault="008A4681">
      <w:pPr>
        <w:numPr>
          <w:ilvl w:val="0"/>
          <w:numId w:val="4"/>
        </w:numPr>
        <w:pBdr>
          <w:top w:val="nil"/>
          <w:left w:val="nil"/>
          <w:bottom w:val="nil"/>
          <w:right w:val="nil"/>
          <w:between w:val="nil"/>
        </w:pBdr>
        <w:ind w:left="360"/>
      </w:pPr>
      <w:r>
        <w:rPr>
          <w:color w:val="000000"/>
        </w:rPr>
        <w:t xml:space="preserve">Políticas del Repositorio Institucional de la Universidad de Antioquia: </w:t>
      </w:r>
      <w:hyperlink r:id="rId46">
        <w:r>
          <w:rPr>
            <w:color w:val="0563C1"/>
            <w:u w:val="single"/>
          </w:rPr>
          <w:t>https://bit.ly/3t6dcG9</w:t>
        </w:r>
      </w:hyperlink>
      <w:r>
        <w:rPr>
          <w:color w:val="000000"/>
        </w:rPr>
        <w:t xml:space="preserve"> </w:t>
      </w:r>
    </w:p>
    <w:p w14:paraId="00000216" w14:textId="77777777" w:rsidR="000F6EED" w:rsidRDefault="000F6EED">
      <w:pPr>
        <w:pBdr>
          <w:top w:val="nil"/>
          <w:left w:val="nil"/>
          <w:bottom w:val="nil"/>
          <w:right w:val="nil"/>
          <w:between w:val="nil"/>
        </w:pBdr>
        <w:rPr>
          <w:color w:val="000000"/>
        </w:rPr>
      </w:pPr>
    </w:p>
    <w:p w14:paraId="00000217" w14:textId="77777777" w:rsidR="000F6EED" w:rsidRDefault="000F6EED">
      <w:pPr>
        <w:pBdr>
          <w:top w:val="nil"/>
          <w:left w:val="nil"/>
          <w:bottom w:val="nil"/>
          <w:right w:val="nil"/>
          <w:between w:val="nil"/>
        </w:pBdr>
        <w:ind w:firstLine="709"/>
        <w:rPr>
          <w:color w:val="000000"/>
        </w:rPr>
      </w:pPr>
    </w:p>
    <w:p w14:paraId="00000218" w14:textId="77777777" w:rsidR="000F6EED" w:rsidRDefault="008A4681">
      <w:pPr>
        <w:spacing w:after="160" w:line="259" w:lineRule="auto"/>
        <w:jc w:val="left"/>
      </w:pPr>
      <w:r>
        <w:br w:type="page"/>
      </w:r>
    </w:p>
    <w:p w14:paraId="00000219" w14:textId="77777777" w:rsidR="000F6EED" w:rsidRDefault="008A4681">
      <w:pPr>
        <w:pStyle w:val="Ttulo2"/>
      </w:pPr>
      <w:r>
        <w:lastRenderedPageBreak/>
        <w:t xml:space="preserve">Anexo 2. Gestor de citas y referencias de Microsoft Word </w:t>
      </w:r>
      <w:r>
        <w:rPr>
          <w:noProof/>
        </w:rPr>
        <w:drawing>
          <wp:inline distT="0" distB="0" distL="0" distR="0" wp14:anchorId="233763BD" wp14:editId="1EFA1F88">
            <wp:extent cx="246450" cy="229153"/>
            <wp:effectExtent l="0" t="0" r="0" b="0"/>
            <wp:docPr id="397041627" name="image5.png" descr="Microsoft Word - Wikipedia"/>
            <wp:cNvGraphicFramePr/>
            <a:graphic xmlns:a="http://schemas.openxmlformats.org/drawingml/2006/main">
              <a:graphicData uri="http://schemas.openxmlformats.org/drawingml/2006/picture">
                <pic:pic xmlns:pic="http://schemas.openxmlformats.org/drawingml/2006/picture">
                  <pic:nvPicPr>
                    <pic:cNvPr id="0" name="image5.png" descr="Microsoft Word - Wikipedia"/>
                    <pic:cNvPicPr preferRelativeResize="0"/>
                  </pic:nvPicPr>
                  <pic:blipFill>
                    <a:blip r:embed="rId47"/>
                    <a:srcRect/>
                    <a:stretch>
                      <a:fillRect/>
                    </a:stretch>
                  </pic:blipFill>
                  <pic:spPr>
                    <a:xfrm>
                      <a:off x="0" y="0"/>
                      <a:ext cx="246450" cy="229153"/>
                    </a:xfrm>
                    <a:prstGeom prst="rect">
                      <a:avLst/>
                    </a:prstGeom>
                    <a:ln/>
                  </pic:spPr>
                </pic:pic>
              </a:graphicData>
            </a:graphic>
          </wp:inline>
        </w:drawing>
      </w:r>
    </w:p>
    <w:p w14:paraId="0000021A" w14:textId="77777777" w:rsidR="000F6EED" w:rsidRDefault="000F6EED">
      <w:pPr>
        <w:jc w:val="left"/>
        <w:rPr>
          <w:b/>
        </w:rPr>
      </w:pPr>
    </w:p>
    <w:p w14:paraId="0000021B" w14:textId="77777777" w:rsidR="000F6EED" w:rsidRDefault="008A4681">
      <w:pPr>
        <w:jc w:val="center"/>
        <w:rPr>
          <w:b/>
        </w:rPr>
      </w:pPr>
      <w:r>
        <w:t>Ingresar las fuentes: Referencias &gt; Administrar fuentes &gt; Nuevo:</w:t>
      </w:r>
      <w:r>
        <w:rPr>
          <w:noProof/>
        </w:rPr>
        <w:drawing>
          <wp:inline distT="0" distB="0" distL="0" distR="0" wp14:anchorId="7C986BA9" wp14:editId="7E6728A1">
            <wp:extent cx="3750860" cy="2348475"/>
            <wp:effectExtent l="0" t="0" r="0" b="0"/>
            <wp:docPr id="3970416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3750860" cy="2348475"/>
                    </a:xfrm>
                    <a:prstGeom prst="rect">
                      <a:avLst/>
                    </a:prstGeom>
                    <a:ln/>
                  </pic:spPr>
                </pic:pic>
              </a:graphicData>
            </a:graphic>
          </wp:inline>
        </w:drawing>
      </w:r>
    </w:p>
    <w:p w14:paraId="0000021C" w14:textId="77777777" w:rsidR="000F6EED" w:rsidRDefault="008A4681">
      <w:pPr>
        <w:spacing w:after="120"/>
        <w:jc w:val="center"/>
        <w:rPr>
          <w:b/>
        </w:rPr>
      </w:pPr>
      <w:r>
        <w:t>Insertar cita en el texto: Referencias &gt; Insertar cita &gt; Clic en fuente seleccionada:</w:t>
      </w:r>
      <w:r>
        <w:rPr>
          <w:noProof/>
        </w:rPr>
        <w:drawing>
          <wp:inline distT="0" distB="0" distL="0" distR="0" wp14:anchorId="568E9A9A" wp14:editId="37CDF85D">
            <wp:extent cx="2605065" cy="2188336"/>
            <wp:effectExtent l="0" t="0" r="0" b="0"/>
            <wp:docPr id="3970416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l="20091" t="7842" r="49280" b="46418"/>
                    <a:stretch>
                      <a:fillRect/>
                    </a:stretch>
                  </pic:blipFill>
                  <pic:spPr>
                    <a:xfrm>
                      <a:off x="0" y="0"/>
                      <a:ext cx="2605065" cy="2188336"/>
                    </a:xfrm>
                    <a:prstGeom prst="rect">
                      <a:avLst/>
                    </a:prstGeom>
                    <a:ln/>
                  </pic:spPr>
                </pic:pic>
              </a:graphicData>
            </a:graphic>
          </wp:inline>
        </w:drawing>
      </w:r>
    </w:p>
    <w:p w14:paraId="0000021D" w14:textId="77777777" w:rsidR="000F6EED" w:rsidRDefault="008A4681">
      <w:pPr>
        <w:jc w:val="center"/>
      </w:pPr>
      <w:r>
        <w:t>Cita insertada dentro del texto:</w:t>
      </w:r>
    </w:p>
    <w:p w14:paraId="0000021E" w14:textId="77777777" w:rsidR="000F6EED" w:rsidRDefault="000F6EED">
      <w:pPr>
        <w:jc w:val="center"/>
      </w:pPr>
    </w:p>
    <w:p w14:paraId="0000021F" w14:textId="77777777" w:rsidR="000F6EED" w:rsidRDefault="008A4681">
      <w:pPr>
        <w:pBdr>
          <w:top w:val="nil"/>
          <w:left w:val="nil"/>
          <w:bottom w:val="nil"/>
          <w:right w:val="nil"/>
          <w:between w:val="nil"/>
        </w:pBdr>
        <w:ind w:firstLine="709"/>
        <w:rPr>
          <w:color w:val="000000"/>
        </w:rPr>
      </w:pPr>
      <w:r>
        <w:rPr>
          <w:color w:val="000000"/>
        </w:rPr>
        <w:t>Algunas experiencias significativas se han descrito mediante la pedagogía en hospitales con niños en edad preescolar (Alonso et al., 2006).</w:t>
      </w:r>
    </w:p>
    <w:p w14:paraId="00000220" w14:textId="77777777" w:rsidR="000F6EED" w:rsidRDefault="000F6EED">
      <w:pPr>
        <w:jc w:val="center"/>
        <w:rPr>
          <w:b/>
        </w:rPr>
      </w:pPr>
    </w:p>
    <w:p w14:paraId="00000221" w14:textId="77777777" w:rsidR="000F6EED" w:rsidRDefault="008A4681">
      <w:pPr>
        <w:spacing w:after="120"/>
        <w:jc w:val="center"/>
        <w:rPr>
          <w:b/>
        </w:rPr>
      </w:pPr>
      <w:r>
        <w:lastRenderedPageBreak/>
        <w:t>Insertar referencias (bibliografía): Referencias &gt; Bibliografía &gt; Referencias</w:t>
      </w:r>
      <w:r>
        <w:rPr>
          <w:noProof/>
        </w:rPr>
        <w:drawing>
          <wp:inline distT="0" distB="0" distL="0" distR="0" wp14:anchorId="73BDC945" wp14:editId="52DF52D4">
            <wp:extent cx="2751987" cy="2715927"/>
            <wp:effectExtent l="0" t="0" r="0" b="0"/>
            <wp:docPr id="3970416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l="20213" t="7842" r="43524" b="28539"/>
                    <a:stretch>
                      <a:fillRect/>
                    </a:stretch>
                  </pic:blipFill>
                  <pic:spPr>
                    <a:xfrm>
                      <a:off x="0" y="0"/>
                      <a:ext cx="2751987" cy="2715927"/>
                    </a:xfrm>
                    <a:prstGeom prst="rect">
                      <a:avLst/>
                    </a:prstGeom>
                    <a:ln/>
                  </pic:spPr>
                </pic:pic>
              </a:graphicData>
            </a:graphic>
          </wp:inline>
        </w:drawing>
      </w:r>
    </w:p>
    <w:p w14:paraId="00000222" w14:textId="77777777" w:rsidR="000F6EED" w:rsidRDefault="008A4681">
      <w:pPr>
        <w:jc w:val="center"/>
      </w:pPr>
      <w:r>
        <w:t>Sección Referencias insertada:</w:t>
      </w:r>
    </w:p>
    <w:p w14:paraId="00000223" w14:textId="77777777" w:rsidR="000F6EED" w:rsidRDefault="008A4681">
      <w:pPr>
        <w:jc w:val="center"/>
        <w:sectPr w:rsidR="000F6EED">
          <w:headerReference w:type="default" r:id="rId51"/>
          <w:pgSz w:w="12240" w:h="15840"/>
          <w:pgMar w:top="1418" w:right="1418" w:bottom="1418" w:left="1418" w:header="709" w:footer="709" w:gutter="0"/>
          <w:pgNumType w:start="1"/>
          <w:cols w:space="720"/>
        </w:sectPr>
      </w:pPr>
      <w:r>
        <w:rPr>
          <w:noProof/>
        </w:rPr>
        <w:drawing>
          <wp:inline distT="0" distB="0" distL="0" distR="0" wp14:anchorId="5C79651B" wp14:editId="3828B1B3">
            <wp:extent cx="4727723" cy="2394026"/>
            <wp:effectExtent l="0" t="0" r="0" b="0"/>
            <wp:docPr id="3970416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727723" cy="2394026"/>
                    </a:xfrm>
                    <a:prstGeom prst="rect">
                      <a:avLst/>
                    </a:prstGeom>
                    <a:ln/>
                  </pic:spPr>
                </pic:pic>
              </a:graphicData>
            </a:graphic>
          </wp:inline>
        </w:drawing>
      </w:r>
    </w:p>
    <w:p w14:paraId="00000224" w14:textId="77777777" w:rsidR="000F6EED" w:rsidRDefault="008A4681">
      <w:pPr>
        <w:pStyle w:val="Ttulo2"/>
      </w:pPr>
      <w:r>
        <w:lastRenderedPageBreak/>
        <w:t>Anexo 3. Citas y referencias de material legal (leyes, decretos, sentencias, etc.)</w:t>
      </w:r>
    </w:p>
    <w:p w14:paraId="00000225" w14:textId="77777777" w:rsidR="000F6EED" w:rsidRDefault="000F6EED">
      <w:pPr>
        <w:jc w:val="center"/>
      </w:pPr>
    </w:p>
    <w:p w14:paraId="00000226" w14:textId="77777777" w:rsidR="000F6EED" w:rsidRDefault="008A4681">
      <w:pPr>
        <w:ind w:firstLine="708"/>
      </w:pPr>
      <w:r>
        <w:t xml:space="preserve">Uno de los aspectos que más puede causar confusión en Normas APA es lo referente a la citación de material legal y jurídico; de hecho, la misma American Psychological Association refiere al uso del manual internacional “Bluebook: A Uniform System of Citation” (este estilo está incluido en Zotero, Mendeley y otros gestores bibliográficos), pues estos dos estilos difieren en su formato de cita y referencia, pues las publicaciones legales citan las referencias al pie de página, en tanto que en el estilo APA se ubican todas las fuentes bibliográficas, incluyendo aquellas de materiales legales, en la lista de referencias. Si deseas conocer y adaptar los lineamientos del Bluebook, puedes consultarlos en </w:t>
      </w:r>
      <w:hyperlink r:id="rId53">
        <w:r>
          <w:rPr>
            <w:color w:val="0563C1"/>
            <w:u w:val="single"/>
          </w:rPr>
          <w:t>https://www.legalbluebook.com/</w:t>
        </w:r>
      </w:hyperlink>
      <w:r>
        <w:t>; asimismo, algunos ejemplos del manual de la APA están basados en el sistema jurídico estadounidense, lo que sin duda podría causar cierto conflicto con el entorno legal colombiano; ambos serán aceptados en los trabajos de grado y tesis de la Universidad de Antioquia. Sin embargo, para facilitar y adaptar las citas y referencias al sistema legal y jurídico colombiano, recomendamos los siguientes lineamientos basados en Normas APA como primera alternativa de citación y referenciación de los materiales más comunes en Colombia, a saber, leyes, decretos, sentencias, resoluciones, códigos, constitución política, entre otros. La primera recomendación está basada en el prefijo Colombia. como autor corporativo estatal, luego la subentidad y el año. Ejemplos de citas y referencias (se incluye un ejemplo internacional de España).</w:t>
      </w:r>
    </w:p>
    <w:p w14:paraId="00000227" w14:textId="77777777" w:rsidR="000F6EED" w:rsidRDefault="000F6EED">
      <w:pPr>
        <w:rPr>
          <w:b/>
        </w:rPr>
      </w:pPr>
    </w:p>
    <w:tbl>
      <w:tblPr>
        <w:tblStyle w:val="1"/>
        <w:tblW w:w="12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53"/>
        <w:gridCol w:w="8647"/>
      </w:tblGrid>
      <w:tr w:rsidR="000F6EED" w14:paraId="409FA548" w14:textId="77777777">
        <w:tc>
          <w:tcPr>
            <w:tcW w:w="4253" w:type="dxa"/>
            <w:tcBorders>
              <w:left w:val="nil"/>
              <w:right w:val="nil"/>
            </w:tcBorders>
            <w:vAlign w:val="center"/>
          </w:tcPr>
          <w:p w14:paraId="00000228" w14:textId="77777777" w:rsidR="000F6EED" w:rsidRDefault="008A4681">
            <w:pPr>
              <w:spacing w:before="60" w:after="60" w:line="276" w:lineRule="auto"/>
              <w:jc w:val="center"/>
              <w:rPr>
                <w:b/>
                <w:sz w:val="20"/>
              </w:rPr>
            </w:pPr>
            <w:r>
              <w:rPr>
                <w:b/>
                <w:sz w:val="20"/>
              </w:rPr>
              <w:t>Cita (al interior del texto)</w:t>
            </w:r>
          </w:p>
        </w:tc>
        <w:tc>
          <w:tcPr>
            <w:tcW w:w="8647" w:type="dxa"/>
            <w:tcBorders>
              <w:left w:val="nil"/>
              <w:right w:val="nil"/>
            </w:tcBorders>
            <w:vAlign w:val="center"/>
          </w:tcPr>
          <w:p w14:paraId="00000229" w14:textId="77777777" w:rsidR="000F6EED" w:rsidRDefault="008A4681">
            <w:pPr>
              <w:spacing w:before="60" w:after="60" w:line="276" w:lineRule="auto"/>
              <w:jc w:val="center"/>
              <w:rPr>
                <w:b/>
                <w:sz w:val="20"/>
              </w:rPr>
            </w:pPr>
            <w:r>
              <w:rPr>
                <w:b/>
                <w:sz w:val="20"/>
              </w:rPr>
              <w:t>Referencias</w:t>
            </w:r>
          </w:p>
        </w:tc>
      </w:tr>
      <w:tr w:rsidR="000F6EED" w14:paraId="479489FB" w14:textId="77777777">
        <w:tc>
          <w:tcPr>
            <w:tcW w:w="4253" w:type="dxa"/>
            <w:tcBorders>
              <w:left w:val="nil"/>
              <w:right w:val="nil"/>
            </w:tcBorders>
            <w:vAlign w:val="center"/>
          </w:tcPr>
          <w:p w14:paraId="0000022A" w14:textId="77777777" w:rsidR="000F6EED" w:rsidRDefault="008A4681">
            <w:pPr>
              <w:spacing w:before="60" w:after="60" w:line="276" w:lineRule="auto"/>
              <w:jc w:val="left"/>
              <w:rPr>
                <w:b/>
                <w:sz w:val="20"/>
              </w:rPr>
            </w:pPr>
            <w:r>
              <w:rPr>
                <w:sz w:val="20"/>
              </w:rPr>
              <w:t>(Colombia. Presidencia de la República, 1991)</w:t>
            </w:r>
          </w:p>
        </w:tc>
        <w:tc>
          <w:tcPr>
            <w:tcW w:w="8647" w:type="dxa"/>
            <w:tcBorders>
              <w:left w:val="nil"/>
              <w:right w:val="nil"/>
            </w:tcBorders>
            <w:vAlign w:val="center"/>
          </w:tcPr>
          <w:p w14:paraId="0000022B" w14:textId="77777777" w:rsidR="000F6EED" w:rsidRDefault="008A4681">
            <w:pPr>
              <w:widowControl w:val="0"/>
              <w:spacing w:before="60" w:after="60" w:line="276" w:lineRule="auto"/>
              <w:ind w:left="480" w:hanging="480"/>
              <w:rPr>
                <w:b/>
                <w:sz w:val="20"/>
              </w:rPr>
            </w:pPr>
            <w:r>
              <w:rPr>
                <w:sz w:val="20"/>
              </w:rPr>
              <w:t xml:space="preserve">Colombia. Presidencia de la República. (1991). </w:t>
            </w:r>
            <w:r>
              <w:rPr>
                <w:i/>
                <w:sz w:val="20"/>
              </w:rPr>
              <w:t>Constitución Política de Colombia.</w:t>
            </w:r>
            <w:r>
              <w:rPr>
                <w:sz w:val="20"/>
              </w:rPr>
              <w:t xml:space="preserve"> Presidencia de la República.</w:t>
            </w:r>
          </w:p>
        </w:tc>
      </w:tr>
      <w:tr w:rsidR="000F6EED" w14:paraId="287E3F52" w14:textId="77777777">
        <w:tc>
          <w:tcPr>
            <w:tcW w:w="4253" w:type="dxa"/>
            <w:tcBorders>
              <w:left w:val="nil"/>
              <w:right w:val="nil"/>
            </w:tcBorders>
            <w:vAlign w:val="center"/>
          </w:tcPr>
          <w:p w14:paraId="0000022C" w14:textId="77777777" w:rsidR="000F6EED" w:rsidRDefault="008A4681">
            <w:pPr>
              <w:spacing w:before="60" w:after="60" w:line="276" w:lineRule="auto"/>
              <w:jc w:val="left"/>
              <w:rPr>
                <w:b/>
                <w:sz w:val="20"/>
              </w:rPr>
            </w:pPr>
            <w:r>
              <w:rPr>
                <w:sz w:val="20"/>
              </w:rPr>
              <w:t>(Colombia. Congreso de la República, 1994)</w:t>
            </w:r>
          </w:p>
        </w:tc>
        <w:tc>
          <w:tcPr>
            <w:tcW w:w="8647" w:type="dxa"/>
            <w:tcBorders>
              <w:left w:val="nil"/>
              <w:right w:val="nil"/>
            </w:tcBorders>
            <w:vAlign w:val="center"/>
          </w:tcPr>
          <w:p w14:paraId="0000022D" w14:textId="77777777" w:rsidR="000F6EED" w:rsidRDefault="008A4681">
            <w:pPr>
              <w:widowControl w:val="0"/>
              <w:spacing w:before="60" w:after="60" w:line="276" w:lineRule="auto"/>
              <w:ind w:left="480" w:hanging="480"/>
              <w:rPr>
                <w:b/>
                <w:sz w:val="20"/>
              </w:rPr>
            </w:pPr>
            <w:r>
              <w:rPr>
                <w:sz w:val="20"/>
              </w:rPr>
              <w:t xml:space="preserve">Colombia. Congreso de la República. (1994). </w:t>
            </w:r>
            <w:r>
              <w:rPr>
                <w:i/>
                <w:sz w:val="20"/>
              </w:rPr>
              <w:t>Ley 133 de 1994 (mayo 23): por la cual se desarrolla el Decreto de Libertad Religiosa y de Cultos, reconocido en el artículo 19 de la Constitución Política</w:t>
            </w:r>
            <w:r>
              <w:rPr>
                <w:sz w:val="20"/>
              </w:rPr>
              <w:t>. Diario Oficial.</w:t>
            </w:r>
          </w:p>
        </w:tc>
      </w:tr>
      <w:tr w:rsidR="000F6EED" w14:paraId="0E4FFE2A" w14:textId="77777777">
        <w:tc>
          <w:tcPr>
            <w:tcW w:w="4253" w:type="dxa"/>
            <w:tcBorders>
              <w:left w:val="nil"/>
              <w:right w:val="nil"/>
            </w:tcBorders>
            <w:vAlign w:val="center"/>
          </w:tcPr>
          <w:p w14:paraId="0000022E" w14:textId="77777777" w:rsidR="000F6EED" w:rsidRDefault="008A4681">
            <w:pPr>
              <w:spacing w:before="60" w:after="60" w:line="276" w:lineRule="auto"/>
              <w:jc w:val="left"/>
              <w:rPr>
                <w:b/>
                <w:sz w:val="20"/>
              </w:rPr>
            </w:pPr>
            <w:r>
              <w:rPr>
                <w:sz w:val="20"/>
              </w:rPr>
              <w:t>(Colombia. Presidencia de la República, 1998)</w:t>
            </w:r>
          </w:p>
        </w:tc>
        <w:tc>
          <w:tcPr>
            <w:tcW w:w="8647" w:type="dxa"/>
            <w:tcBorders>
              <w:left w:val="nil"/>
              <w:right w:val="nil"/>
            </w:tcBorders>
            <w:vAlign w:val="center"/>
          </w:tcPr>
          <w:p w14:paraId="0000022F" w14:textId="77777777" w:rsidR="000F6EED" w:rsidRDefault="008A4681">
            <w:pPr>
              <w:widowControl w:val="0"/>
              <w:spacing w:before="60" w:after="60" w:line="276" w:lineRule="auto"/>
              <w:ind w:left="480" w:hanging="480"/>
              <w:rPr>
                <w:b/>
                <w:sz w:val="20"/>
              </w:rPr>
            </w:pPr>
            <w:r>
              <w:rPr>
                <w:sz w:val="20"/>
              </w:rPr>
              <w:t xml:space="preserve">Colombia. Presidencia de la República. (1998). </w:t>
            </w:r>
            <w:r>
              <w:rPr>
                <w:i/>
                <w:sz w:val="20"/>
              </w:rPr>
              <w:t>Decreto 1504 de 1998: por el cual se Reglamenta el Manejo del Espacio Público en los Planes de Ordenamiento Territorial</w:t>
            </w:r>
            <w:r>
              <w:rPr>
                <w:sz w:val="20"/>
              </w:rPr>
              <w:t>. Diario Oficial.</w:t>
            </w:r>
          </w:p>
        </w:tc>
      </w:tr>
      <w:tr w:rsidR="000F6EED" w14:paraId="2DD64EC6" w14:textId="77777777">
        <w:tc>
          <w:tcPr>
            <w:tcW w:w="4253" w:type="dxa"/>
            <w:tcBorders>
              <w:left w:val="nil"/>
              <w:right w:val="nil"/>
            </w:tcBorders>
            <w:vAlign w:val="center"/>
          </w:tcPr>
          <w:p w14:paraId="00000230" w14:textId="77777777" w:rsidR="000F6EED" w:rsidRDefault="008A4681">
            <w:pPr>
              <w:spacing w:before="60" w:after="60" w:line="276" w:lineRule="auto"/>
              <w:jc w:val="left"/>
              <w:rPr>
                <w:b/>
                <w:sz w:val="20"/>
              </w:rPr>
            </w:pPr>
            <w:r>
              <w:rPr>
                <w:sz w:val="20"/>
              </w:rPr>
              <w:lastRenderedPageBreak/>
              <w:t>(Colombia. Congreso de la República, 2014)</w:t>
            </w:r>
          </w:p>
        </w:tc>
        <w:tc>
          <w:tcPr>
            <w:tcW w:w="8647" w:type="dxa"/>
            <w:tcBorders>
              <w:left w:val="nil"/>
              <w:right w:val="nil"/>
            </w:tcBorders>
            <w:vAlign w:val="center"/>
          </w:tcPr>
          <w:p w14:paraId="00000231" w14:textId="77777777" w:rsidR="000F6EED" w:rsidRDefault="008A4681">
            <w:pPr>
              <w:widowControl w:val="0"/>
              <w:spacing w:before="60" w:after="60" w:line="276" w:lineRule="auto"/>
              <w:ind w:left="480" w:hanging="480"/>
              <w:rPr>
                <w:b/>
                <w:sz w:val="20"/>
              </w:rPr>
            </w:pPr>
            <w:r>
              <w:rPr>
                <w:sz w:val="20"/>
              </w:rPr>
              <w:t xml:space="preserve">Colombia. Congreso de la República. (2014). </w:t>
            </w:r>
            <w:r>
              <w:rPr>
                <w:i/>
                <w:sz w:val="20"/>
              </w:rPr>
              <w:t>Ley 1733 de 2014: Ley Consuelo Devis Saavedra, mediante la cual se regulan los servicios de cuidados paliativos para el manejo integral de pacientes con enfermedades terminales, crónicas, degenerativas e irreversibles en cualquier fase de la enfermedad de alto impacto en la calidad de vida</w:t>
            </w:r>
            <w:r>
              <w:rPr>
                <w:sz w:val="20"/>
              </w:rPr>
              <w:t>. Diario Oficial.</w:t>
            </w:r>
          </w:p>
        </w:tc>
      </w:tr>
      <w:tr w:rsidR="000F6EED" w14:paraId="1198E0A4" w14:textId="77777777">
        <w:tc>
          <w:tcPr>
            <w:tcW w:w="4253" w:type="dxa"/>
            <w:tcBorders>
              <w:left w:val="nil"/>
              <w:right w:val="nil"/>
            </w:tcBorders>
            <w:vAlign w:val="center"/>
          </w:tcPr>
          <w:p w14:paraId="00000232" w14:textId="77777777" w:rsidR="000F6EED" w:rsidRDefault="008A4681">
            <w:pPr>
              <w:spacing w:before="60" w:after="60" w:line="276" w:lineRule="auto"/>
              <w:jc w:val="left"/>
              <w:rPr>
                <w:sz w:val="20"/>
              </w:rPr>
            </w:pPr>
            <w:r>
              <w:rPr>
                <w:sz w:val="20"/>
              </w:rPr>
              <w:t>(Colombia. Corte Constitucional, 2003a)</w:t>
            </w:r>
          </w:p>
        </w:tc>
        <w:tc>
          <w:tcPr>
            <w:tcW w:w="8647" w:type="dxa"/>
            <w:tcBorders>
              <w:left w:val="nil"/>
              <w:right w:val="nil"/>
            </w:tcBorders>
            <w:vAlign w:val="center"/>
          </w:tcPr>
          <w:p w14:paraId="00000233" w14:textId="77777777" w:rsidR="000F6EED" w:rsidRDefault="008A4681">
            <w:pPr>
              <w:widowControl w:val="0"/>
              <w:spacing w:before="60" w:after="60" w:line="276" w:lineRule="auto"/>
              <w:ind w:left="480" w:hanging="480"/>
              <w:rPr>
                <w:b/>
                <w:sz w:val="20"/>
              </w:rPr>
            </w:pPr>
            <w:r>
              <w:rPr>
                <w:sz w:val="20"/>
              </w:rPr>
              <w:t xml:space="preserve">Colombia. Corte Constitucional. (2003a). </w:t>
            </w:r>
            <w:r>
              <w:rPr>
                <w:i/>
                <w:sz w:val="20"/>
              </w:rPr>
              <w:t>Sentencia SU.805 de 2003: vía de hecho en proceso de lanzamiento por ocupacion de hecho / debido proceso de querellados - vulneración por actuaciones arbitrarias. M. P. Jaime Córdoba Triviño</w:t>
            </w:r>
            <w:r>
              <w:rPr>
                <w:sz w:val="20"/>
              </w:rPr>
              <w:t>. Corte Constitucional.</w:t>
            </w:r>
          </w:p>
        </w:tc>
      </w:tr>
      <w:tr w:rsidR="000F6EED" w14:paraId="30EEBDD5" w14:textId="77777777">
        <w:tc>
          <w:tcPr>
            <w:tcW w:w="4253" w:type="dxa"/>
            <w:tcBorders>
              <w:left w:val="nil"/>
              <w:right w:val="nil"/>
            </w:tcBorders>
            <w:vAlign w:val="center"/>
          </w:tcPr>
          <w:p w14:paraId="00000234" w14:textId="77777777" w:rsidR="000F6EED" w:rsidRDefault="008A4681">
            <w:pPr>
              <w:spacing w:before="60" w:after="60" w:line="276" w:lineRule="auto"/>
              <w:jc w:val="left"/>
              <w:rPr>
                <w:b/>
                <w:sz w:val="20"/>
              </w:rPr>
            </w:pPr>
            <w:r>
              <w:rPr>
                <w:sz w:val="20"/>
              </w:rPr>
              <w:t>(Colombia. Corte Constitucional, 2003b)</w:t>
            </w:r>
          </w:p>
        </w:tc>
        <w:tc>
          <w:tcPr>
            <w:tcW w:w="8647" w:type="dxa"/>
            <w:tcBorders>
              <w:left w:val="nil"/>
              <w:right w:val="nil"/>
            </w:tcBorders>
            <w:vAlign w:val="center"/>
          </w:tcPr>
          <w:p w14:paraId="00000235" w14:textId="77777777" w:rsidR="000F6EED" w:rsidRDefault="008A4681">
            <w:pPr>
              <w:widowControl w:val="0"/>
              <w:spacing w:before="60" w:after="60" w:line="276" w:lineRule="auto"/>
              <w:ind w:left="480" w:hanging="480"/>
              <w:rPr>
                <w:b/>
                <w:sz w:val="20"/>
              </w:rPr>
            </w:pPr>
            <w:r>
              <w:rPr>
                <w:sz w:val="20"/>
              </w:rPr>
              <w:t xml:space="preserve">Colombia. Corte Constitucional. (2003b). </w:t>
            </w:r>
            <w:r>
              <w:rPr>
                <w:i/>
                <w:sz w:val="20"/>
              </w:rPr>
              <w:t>Sentencia T-361 de 2003: acción de tutela instaurada por Elkis Patricia Jiménez Castro contra la Universidad Cooperativa de Colombia – Seccional Santa Marta. M. P. Manuel José Cepeda Espinosa</w:t>
            </w:r>
            <w:r>
              <w:rPr>
                <w:sz w:val="20"/>
              </w:rPr>
              <w:t>. Corte Constitucional.</w:t>
            </w:r>
          </w:p>
        </w:tc>
      </w:tr>
      <w:tr w:rsidR="000F6EED" w14:paraId="51F56E71" w14:textId="77777777">
        <w:tc>
          <w:tcPr>
            <w:tcW w:w="4253" w:type="dxa"/>
            <w:tcBorders>
              <w:left w:val="nil"/>
              <w:right w:val="nil"/>
            </w:tcBorders>
            <w:vAlign w:val="center"/>
          </w:tcPr>
          <w:p w14:paraId="00000236" w14:textId="77777777" w:rsidR="000F6EED" w:rsidRDefault="008A4681">
            <w:pPr>
              <w:spacing w:before="60" w:after="60" w:line="276" w:lineRule="auto"/>
              <w:jc w:val="left"/>
              <w:rPr>
                <w:b/>
                <w:sz w:val="20"/>
              </w:rPr>
            </w:pPr>
            <w:r>
              <w:rPr>
                <w:sz w:val="20"/>
              </w:rPr>
              <w:t>(Colombia. Corte Constitucional, 2006)</w:t>
            </w:r>
          </w:p>
        </w:tc>
        <w:tc>
          <w:tcPr>
            <w:tcW w:w="8647" w:type="dxa"/>
            <w:tcBorders>
              <w:left w:val="nil"/>
              <w:right w:val="nil"/>
            </w:tcBorders>
            <w:vAlign w:val="center"/>
          </w:tcPr>
          <w:p w14:paraId="00000237" w14:textId="77777777" w:rsidR="000F6EED" w:rsidRDefault="008A4681">
            <w:pPr>
              <w:widowControl w:val="0"/>
              <w:spacing w:before="60" w:after="60" w:line="276" w:lineRule="auto"/>
              <w:ind w:left="480" w:hanging="480"/>
              <w:rPr>
                <w:b/>
                <w:sz w:val="20"/>
              </w:rPr>
            </w:pPr>
            <w:r>
              <w:rPr>
                <w:sz w:val="20"/>
              </w:rPr>
              <w:t xml:space="preserve">Colombia. Corte Constitucional. (2006). </w:t>
            </w:r>
            <w:r>
              <w:rPr>
                <w:i/>
                <w:sz w:val="20"/>
              </w:rPr>
              <w:t>Sentencia T-264 de 2006: acción de tutela instaurada por Fanny Stella Lesmes Galarza, en representación de su menor hijo Paul Andrés Rodríguez Lesmes contra la Universidad de los Andes. M. P. Jaime Araújo Rentería</w:t>
            </w:r>
            <w:r>
              <w:rPr>
                <w:sz w:val="20"/>
              </w:rPr>
              <w:t>. Corte Constitucional.</w:t>
            </w:r>
          </w:p>
        </w:tc>
      </w:tr>
      <w:tr w:rsidR="000F6EED" w14:paraId="4F9ACBA1" w14:textId="77777777">
        <w:tc>
          <w:tcPr>
            <w:tcW w:w="4253" w:type="dxa"/>
            <w:tcBorders>
              <w:left w:val="nil"/>
              <w:right w:val="nil"/>
            </w:tcBorders>
            <w:vAlign w:val="center"/>
          </w:tcPr>
          <w:p w14:paraId="00000238" w14:textId="77777777" w:rsidR="000F6EED" w:rsidRDefault="008A4681">
            <w:pPr>
              <w:spacing w:before="60" w:after="60" w:line="276" w:lineRule="auto"/>
              <w:jc w:val="left"/>
              <w:rPr>
                <w:b/>
                <w:sz w:val="20"/>
              </w:rPr>
            </w:pPr>
            <w:r>
              <w:rPr>
                <w:sz w:val="20"/>
              </w:rPr>
              <w:t>(Colombia. Ministerio de Salud y Protección Social, 2012)</w:t>
            </w:r>
          </w:p>
        </w:tc>
        <w:tc>
          <w:tcPr>
            <w:tcW w:w="8647" w:type="dxa"/>
            <w:tcBorders>
              <w:left w:val="nil"/>
              <w:right w:val="nil"/>
            </w:tcBorders>
            <w:vAlign w:val="center"/>
          </w:tcPr>
          <w:p w14:paraId="00000239" w14:textId="77777777" w:rsidR="000F6EED" w:rsidRDefault="008A4681">
            <w:pPr>
              <w:widowControl w:val="0"/>
              <w:spacing w:before="60" w:after="60" w:line="276" w:lineRule="auto"/>
              <w:ind w:left="480" w:hanging="480"/>
              <w:rPr>
                <w:b/>
                <w:sz w:val="20"/>
              </w:rPr>
            </w:pPr>
            <w:r>
              <w:rPr>
                <w:sz w:val="20"/>
              </w:rPr>
              <w:t xml:space="preserve">Colombia. Ministerio de Salud y Protección Social. (2012). </w:t>
            </w:r>
            <w:r>
              <w:rPr>
                <w:i/>
                <w:sz w:val="20"/>
              </w:rPr>
              <w:t>Resolución 4331 de 2012 (diciembre 19): por medio de la cual se adiciona y modifica parcialmente la Resolución 3047 de 2008 modificada por la resolución 416 de 2009</w:t>
            </w:r>
            <w:r>
              <w:rPr>
                <w:sz w:val="20"/>
              </w:rPr>
              <w:t>. Diario Oficial.</w:t>
            </w:r>
          </w:p>
        </w:tc>
      </w:tr>
      <w:tr w:rsidR="000F6EED" w14:paraId="0082AC85" w14:textId="77777777">
        <w:tc>
          <w:tcPr>
            <w:tcW w:w="4253" w:type="dxa"/>
            <w:tcBorders>
              <w:left w:val="nil"/>
              <w:right w:val="nil"/>
            </w:tcBorders>
            <w:vAlign w:val="center"/>
          </w:tcPr>
          <w:p w14:paraId="0000023A" w14:textId="77777777" w:rsidR="000F6EED" w:rsidRDefault="008A4681">
            <w:pPr>
              <w:spacing w:before="60" w:after="60" w:line="276" w:lineRule="auto"/>
              <w:jc w:val="left"/>
              <w:rPr>
                <w:b/>
                <w:sz w:val="20"/>
              </w:rPr>
            </w:pPr>
            <w:r>
              <w:rPr>
                <w:sz w:val="20"/>
              </w:rPr>
              <w:t>(Colombia. Ministerio de Hacienda y Crédito Público. Superintendencia Financiera, 2006)</w:t>
            </w:r>
          </w:p>
        </w:tc>
        <w:tc>
          <w:tcPr>
            <w:tcW w:w="8647" w:type="dxa"/>
            <w:tcBorders>
              <w:left w:val="nil"/>
              <w:right w:val="nil"/>
            </w:tcBorders>
            <w:vAlign w:val="center"/>
          </w:tcPr>
          <w:p w14:paraId="0000023B" w14:textId="77777777" w:rsidR="000F6EED" w:rsidRDefault="008A4681">
            <w:pPr>
              <w:widowControl w:val="0"/>
              <w:spacing w:before="60" w:after="60" w:line="276" w:lineRule="auto"/>
              <w:ind w:left="480" w:hanging="480"/>
              <w:rPr>
                <w:b/>
                <w:sz w:val="20"/>
              </w:rPr>
            </w:pPr>
            <w:r>
              <w:rPr>
                <w:sz w:val="20"/>
              </w:rPr>
              <w:t xml:space="preserve">Colombia. Ministerio de Hacienda y Crédito Público. Superintendencia Financiera. (2006). </w:t>
            </w:r>
            <w:r>
              <w:rPr>
                <w:i/>
                <w:sz w:val="20"/>
              </w:rPr>
              <w:t>Circular Externa 048 de 2006 (diciembre 22)</w:t>
            </w:r>
            <w:r>
              <w:rPr>
                <w:sz w:val="20"/>
              </w:rPr>
              <w:t>. Superfinanciera.</w:t>
            </w:r>
          </w:p>
        </w:tc>
      </w:tr>
      <w:tr w:rsidR="000F6EED" w14:paraId="3021134E" w14:textId="77777777">
        <w:tc>
          <w:tcPr>
            <w:tcW w:w="4253" w:type="dxa"/>
            <w:tcBorders>
              <w:left w:val="nil"/>
              <w:right w:val="nil"/>
            </w:tcBorders>
            <w:vAlign w:val="center"/>
          </w:tcPr>
          <w:p w14:paraId="0000023C" w14:textId="77777777" w:rsidR="000F6EED" w:rsidRDefault="008A4681">
            <w:pPr>
              <w:spacing w:before="60" w:after="60" w:line="276" w:lineRule="auto"/>
              <w:jc w:val="left"/>
              <w:rPr>
                <w:b/>
                <w:sz w:val="20"/>
              </w:rPr>
            </w:pPr>
            <w:r>
              <w:rPr>
                <w:sz w:val="20"/>
              </w:rPr>
              <w:t>(Colombia. Ministerio de Minas y Energía, 2010)</w:t>
            </w:r>
          </w:p>
        </w:tc>
        <w:tc>
          <w:tcPr>
            <w:tcW w:w="8647" w:type="dxa"/>
            <w:tcBorders>
              <w:left w:val="nil"/>
              <w:right w:val="nil"/>
            </w:tcBorders>
            <w:vAlign w:val="center"/>
          </w:tcPr>
          <w:p w14:paraId="0000023D" w14:textId="77777777" w:rsidR="000F6EED" w:rsidRDefault="008A4681">
            <w:pPr>
              <w:widowControl w:val="0"/>
              <w:spacing w:before="60" w:after="60" w:line="276" w:lineRule="auto"/>
              <w:ind w:left="480" w:hanging="480"/>
              <w:rPr>
                <w:b/>
                <w:sz w:val="20"/>
              </w:rPr>
            </w:pPr>
            <w:r>
              <w:rPr>
                <w:sz w:val="20"/>
              </w:rPr>
              <w:t xml:space="preserve">Colombia. Ministerio de Minas y Energía. (2010). </w:t>
            </w:r>
            <w:r>
              <w:rPr>
                <w:i/>
                <w:sz w:val="20"/>
              </w:rPr>
              <w:t>Reglamento técnico de iluminación y alumbrado público</w:t>
            </w:r>
            <w:r>
              <w:rPr>
                <w:sz w:val="20"/>
              </w:rPr>
              <w:t>. Ministerio de Minas y Energía.</w:t>
            </w:r>
          </w:p>
        </w:tc>
      </w:tr>
      <w:tr w:rsidR="000F6EED" w14:paraId="7FEE5885" w14:textId="77777777">
        <w:tc>
          <w:tcPr>
            <w:tcW w:w="4253" w:type="dxa"/>
            <w:tcBorders>
              <w:left w:val="nil"/>
              <w:right w:val="nil"/>
            </w:tcBorders>
            <w:vAlign w:val="center"/>
          </w:tcPr>
          <w:p w14:paraId="0000023E" w14:textId="77777777" w:rsidR="000F6EED" w:rsidRDefault="008A4681">
            <w:pPr>
              <w:spacing w:before="60" w:after="60" w:line="276" w:lineRule="auto"/>
              <w:jc w:val="left"/>
              <w:rPr>
                <w:b/>
                <w:sz w:val="20"/>
              </w:rPr>
            </w:pPr>
            <w:r>
              <w:rPr>
                <w:sz w:val="20"/>
              </w:rPr>
              <w:t>(España. Ministerio de Trabajo y Asuntos Sociales. Instituto Nacional de Seguridad e Higiene en el Trabajo, 1996)</w:t>
            </w:r>
          </w:p>
        </w:tc>
        <w:tc>
          <w:tcPr>
            <w:tcW w:w="8647" w:type="dxa"/>
            <w:tcBorders>
              <w:left w:val="nil"/>
              <w:right w:val="nil"/>
            </w:tcBorders>
            <w:vAlign w:val="center"/>
          </w:tcPr>
          <w:p w14:paraId="0000023F" w14:textId="77777777" w:rsidR="000F6EED" w:rsidRDefault="008A4681">
            <w:pPr>
              <w:spacing w:before="60" w:after="60" w:line="276" w:lineRule="auto"/>
              <w:ind w:left="482" w:hanging="482"/>
              <w:rPr>
                <w:b/>
                <w:sz w:val="20"/>
              </w:rPr>
            </w:pPr>
            <w:r>
              <w:rPr>
                <w:sz w:val="20"/>
              </w:rPr>
              <w:t xml:space="preserve">España. Ministerio de Trabajo y Asuntos Sociales. Instituto Nacional de Seguridad e Higiene en el Trabajo. (1996). </w:t>
            </w:r>
            <w:r>
              <w:rPr>
                <w:i/>
                <w:sz w:val="20"/>
              </w:rPr>
              <w:t>Evaluación de riesgos laborales</w:t>
            </w:r>
            <w:r>
              <w:rPr>
                <w:sz w:val="20"/>
              </w:rPr>
              <w:t>. INSHT.</w:t>
            </w:r>
          </w:p>
        </w:tc>
      </w:tr>
      <w:tr w:rsidR="000F6EED" w14:paraId="75C6F311" w14:textId="77777777">
        <w:tc>
          <w:tcPr>
            <w:tcW w:w="4253" w:type="dxa"/>
            <w:tcBorders>
              <w:left w:val="nil"/>
              <w:right w:val="nil"/>
            </w:tcBorders>
            <w:vAlign w:val="center"/>
          </w:tcPr>
          <w:p w14:paraId="00000240" w14:textId="77777777" w:rsidR="000F6EED" w:rsidRDefault="008A4681">
            <w:pPr>
              <w:spacing w:before="60" w:after="60" w:line="276" w:lineRule="auto"/>
              <w:jc w:val="left"/>
              <w:rPr>
                <w:b/>
                <w:sz w:val="20"/>
              </w:rPr>
            </w:pPr>
            <w:r>
              <w:rPr>
                <w:sz w:val="20"/>
              </w:rPr>
              <w:t>(Colombia. Ministerio de Ambiente, Vivienda y Desarrollo Territorial, 2007)</w:t>
            </w:r>
          </w:p>
        </w:tc>
        <w:tc>
          <w:tcPr>
            <w:tcW w:w="8647" w:type="dxa"/>
            <w:tcBorders>
              <w:left w:val="nil"/>
              <w:right w:val="nil"/>
            </w:tcBorders>
            <w:vAlign w:val="center"/>
          </w:tcPr>
          <w:p w14:paraId="00000241" w14:textId="77777777" w:rsidR="000F6EED" w:rsidRDefault="008A4681">
            <w:pPr>
              <w:widowControl w:val="0"/>
              <w:spacing w:before="60" w:after="60" w:line="276" w:lineRule="auto"/>
              <w:ind w:left="480" w:hanging="480"/>
              <w:rPr>
                <w:b/>
                <w:sz w:val="20"/>
              </w:rPr>
            </w:pPr>
            <w:r>
              <w:rPr>
                <w:sz w:val="20"/>
              </w:rPr>
              <w:t xml:space="preserve">Colombia. Ministerio de Ambiente, Vivienda y Desarrollo Territorial. (2007). </w:t>
            </w:r>
            <w:r>
              <w:rPr>
                <w:i/>
                <w:sz w:val="20"/>
              </w:rPr>
              <w:t>Decreto 3600 de 2007: por el cual se Reglamentan las Disposiciones de las Leyes 99 de 1993 y 388 de 1997 Relativas a las Determinantes de Ordenamiento del Suelo Rural y al Desarrollo de Actuaciones Urbanísticas de Parcelación y Edificación  en este tipo de suelo y se adoptan otras disposiciones.</w:t>
            </w:r>
            <w:r>
              <w:rPr>
                <w:sz w:val="20"/>
              </w:rPr>
              <w:t xml:space="preserve"> Diario Oficial.</w:t>
            </w:r>
          </w:p>
        </w:tc>
      </w:tr>
      <w:tr w:rsidR="000F6EED" w14:paraId="6C67C870" w14:textId="77777777">
        <w:tc>
          <w:tcPr>
            <w:tcW w:w="4253" w:type="dxa"/>
            <w:tcBorders>
              <w:left w:val="nil"/>
              <w:right w:val="nil"/>
            </w:tcBorders>
            <w:vAlign w:val="center"/>
          </w:tcPr>
          <w:p w14:paraId="00000242" w14:textId="77777777" w:rsidR="000F6EED" w:rsidRDefault="008A4681">
            <w:pPr>
              <w:spacing w:before="60" w:after="60" w:line="276" w:lineRule="auto"/>
              <w:jc w:val="left"/>
              <w:rPr>
                <w:b/>
                <w:sz w:val="20"/>
              </w:rPr>
            </w:pPr>
            <w:r>
              <w:rPr>
                <w:sz w:val="20"/>
              </w:rPr>
              <w:t>(Colombia. Ministerio de Comunicaciones, 2001)</w:t>
            </w:r>
          </w:p>
        </w:tc>
        <w:tc>
          <w:tcPr>
            <w:tcW w:w="8647" w:type="dxa"/>
            <w:tcBorders>
              <w:left w:val="nil"/>
              <w:right w:val="nil"/>
            </w:tcBorders>
            <w:vAlign w:val="center"/>
          </w:tcPr>
          <w:p w14:paraId="00000243" w14:textId="77777777" w:rsidR="000F6EED" w:rsidRDefault="008A4681">
            <w:pPr>
              <w:widowControl w:val="0"/>
              <w:spacing w:before="60" w:after="60" w:line="276" w:lineRule="auto"/>
              <w:ind w:left="480" w:hanging="480"/>
              <w:rPr>
                <w:b/>
                <w:sz w:val="20"/>
              </w:rPr>
            </w:pPr>
            <w:r>
              <w:rPr>
                <w:sz w:val="20"/>
              </w:rPr>
              <w:t xml:space="preserve">Colombia. Ministerio de Comunicaciones. (2001). </w:t>
            </w:r>
            <w:r>
              <w:rPr>
                <w:i/>
                <w:sz w:val="20"/>
              </w:rPr>
              <w:t xml:space="preserve">Resolución 000797 DE 2001 (junio 8): por la cual se atribuyen unas bandas de frecuencias radioeléctricas para su libre utilización dentro del territorio </w:t>
            </w:r>
            <w:r>
              <w:rPr>
                <w:i/>
                <w:sz w:val="20"/>
              </w:rPr>
              <w:lastRenderedPageBreak/>
              <w:t>nacional</w:t>
            </w:r>
            <w:r>
              <w:rPr>
                <w:sz w:val="20"/>
              </w:rPr>
              <w:t>. Diario Oficial.</w:t>
            </w:r>
          </w:p>
        </w:tc>
      </w:tr>
      <w:tr w:rsidR="000F6EED" w14:paraId="648154DD" w14:textId="77777777">
        <w:tc>
          <w:tcPr>
            <w:tcW w:w="4253" w:type="dxa"/>
            <w:tcBorders>
              <w:left w:val="nil"/>
              <w:right w:val="nil"/>
            </w:tcBorders>
            <w:vAlign w:val="center"/>
          </w:tcPr>
          <w:p w14:paraId="00000244" w14:textId="77777777" w:rsidR="000F6EED" w:rsidRDefault="008A4681">
            <w:pPr>
              <w:spacing w:before="60" w:after="60" w:line="276" w:lineRule="auto"/>
              <w:jc w:val="left"/>
              <w:rPr>
                <w:sz w:val="20"/>
              </w:rPr>
            </w:pPr>
            <w:r>
              <w:rPr>
                <w:sz w:val="20"/>
              </w:rPr>
              <w:lastRenderedPageBreak/>
              <w:t>(Colombia. Ministerio de Educación Nacional, 2006)</w:t>
            </w:r>
          </w:p>
        </w:tc>
        <w:tc>
          <w:tcPr>
            <w:tcW w:w="8647" w:type="dxa"/>
            <w:tcBorders>
              <w:left w:val="nil"/>
              <w:right w:val="nil"/>
            </w:tcBorders>
            <w:vAlign w:val="center"/>
          </w:tcPr>
          <w:p w14:paraId="00000245" w14:textId="77777777" w:rsidR="000F6EED" w:rsidRDefault="008A4681">
            <w:pPr>
              <w:widowControl w:val="0"/>
              <w:spacing w:before="60" w:after="60" w:line="276" w:lineRule="auto"/>
              <w:ind w:left="480" w:hanging="480"/>
              <w:rPr>
                <w:b/>
                <w:sz w:val="20"/>
              </w:rPr>
            </w:pPr>
            <w:r>
              <w:rPr>
                <w:sz w:val="20"/>
              </w:rPr>
              <w:t xml:space="preserve">Colombia. Ministerio de Educación Nacional. (2006). </w:t>
            </w:r>
            <w:r>
              <w:rPr>
                <w:i/>
                <w:sz w:val="20"/>
              </w:rPr>
              <w:t>Plan Decenal de Educación 2006-2016: Pacto Social por la Educación</w:t>
            </w:r>
            <w:r>
              <w:rPr>
                <w:sz w:val="20"/>
              </w:rPr>
              <w:t>. Ministerio de Educación Nacional.</w:t>
            </w:r>
          </w:p>
        </w:tc>
      </w:tr>
      <w:tr w:rsidR="000F6EED" w14:paraId="50A19CF1" w14:textId="77777777">
        <w:tc>
          <w:tcPr>
            <w:tcW w:w="4253" w:type="dxa"/>
            <w:tcBorders>
              <w:left w:val="nil"/>
              <w:right w:val="nil"/>
            </w:tcBorders>
            <w:vAlign w:val="center"/>
          </w:tcPr>
          <w:p w14:paraId="00000246" w14:textId="77777777" w:rsidR="000F6EED" w:rsidRDefault="008A4681">
            <w:pPr>
              <w:spacing w:before="60" w:after="60" w:line="276" w:lineRule="auto"/>
              <w:jc w:val="left"/>
              <w:rPr>
                <w:sz w:val="20"/>
              </w:rPr>
            </w:pPr>
            <w:r>
              <w:rPr>
                <w:sz w:val="20"/>
              </w:rPr>
              <w:t>(Colombia. Congreso de la República, 2010)</w:t>
            </w:r>
          </w:p>
        </w:tc>
        <w:tc>
          <w:tcPr>
            <w:tcW w:w="8647" w:type="dxa"/>
            <w:tcBorders>
              <w:left w:val="nil"/>
              <w:right w:val="nil"/>
            </w:tcBorders>
            <w:vAlign w:val="center"/>
          </w:tcPr>
          <w:p w14:paraId="00000247" w14:textId="77777777" w:rsidR="000F6EED" w:rsidRDefault="008A4681">
            <w:pPr>
              <w:widowControl w:val="0"/>
              <w:spacing w:before="60" w:after="60" w:line="276" w:lineRule="auto"/>
              <w:ind w:left="480" w:hanging="480"/>
              <w:rPr>
                <w:b/>
                <w:sz w:val="20"/>
              </w:rPr>
            </w:pPr>
            <w:r>
              <w:rPr>
                <w:sz w:val="20"/>
              </w:rPr>
              <w:t xml:space="preserve">Colombia. Congreso de la República. (2010). </w:t>
            </w:r>
            <w:r>
              <w:rPr>
                <w:i/>
                <w:sz w:val="20"/>
              </w:rPr>
              <w:t>Código penal y de procedimiento penal anotado</w:t>
            </w:r>
            <w:r>
              <w:rPr>
                <w:sz w:val="20"/>
              </w:rPr>
              <w:t>. Leyer.</w:t>
            </w:r>
          </w:p>
        </w:tc>
      </w:tr>
      <w:tr w:rsidR="000F6EED" w14:paraId="630EB0A6" w14:textId="77777777">
        <w:tc>
          <w:tcPr>
            <w:tcW w:w="4253" w:type="dxa"/>
            <w:tcBorders>
              <w:left w:val="nil"/>
              <w:right w:val="nil"/>
            </w:tcBorders>
            <w:vAlign w:val="center"/>
          </w:tcPr>
          <w:p w14:paraId="00000248" w14:textId="77777777" w:rsidR="000F6EED" w:rsidRDefault="008A4681">
            <w:pPr>
              <w:spacing w:before="60" w:after="60" w:line="276" w:lineRule="auto"/>
              <w:jc w:val="left"/>
              <w:rPr>
                <w:sz w:val="20"/>
              </w:rPr>
            </w:pPr>
            <w:r>
              <w:rPr>
                <w:sz w:val="20"/>
              </w:rPr>
              <w:t>(Colombia. Congreso de la República, 2006)</w:t>
            </w:r>
          </w:p>
        </w:tc>
        <w:tc>
          <w:tcPr>
            <w:tcW w:w="8647" w:type="dxa"/>
            <w:tcBorders>
              <w:left w:val="nil"/>
              <w:right w:val="nil"/>
            </w:tcBorders>
            <w:vAlign w:val="center"/>
          </w:tcPr>
          <w:p w14:paraId="00000249" w14:textId="77777777" w:rsidR="000F6EED" w:rsidRDefault="008A4681">
            <w:pPr>
              <w:widowControl w:val="0"/>
              <w:spacing w:before="60" w:after="60" w:line="276" w:lineRule="auto"/>
              <w:ind w:left="480" w:hanging="480"/>
              <w:rPr>
                <w:b/>
                <w:sz w:val="20"/>
              </w:rPr>
            </w:pPr>
            <w:r>
              <w:rPr>
                <w:sz w:val="20"/>
              </w:rPr>
              <w:t xml:space="preserve">Colombia. Congreso de la República. (2006). </w:t>
            </w:r>
            <w:r>
              <w:rPr>
                <w:i/>
                <w:sz w:val="20"/>
              </w:rPr>
              <w:t>Ley 1098 de 2006 (noviembre 8): por la cual se expide el Código de la Infancia y la Adolescencia en Colombia</w:t>
            </w:r>
            <w:r>
              <w:rPr>
                <w:sz w:val="20"/>
              </w:rPr>
              <w:t>. Diario Oficial.</w:t>
            </w:r>
          </w:p>
        </w:tc>
      </w:tr>
      <w:tr w:rsidR="000F6EED" w14:paraId="459BCE1C" w14:textId="77777777">
        <w:tc>
          <w:tcPr>
            <w:tcW w:w="4253" w:type="dxa"/>
            <w:tcBorders>
              <w:left w:val="nil"/>
              <w:right w:val="nil"/>
            </w:tcBorders>
            <w:vAlign w:val="center"/>
          </w:tcPr>
          <w:p w14:paraId="0000024A" w14:textId="77777777" w:rsidR="000F6EED" w:rsidRDefault="008A4681">
            <w:pPr>
              <w:spacing w:before="60" w:after="60" w:line="276" w:lineRule="auto"/>
              <w:jc w:val="left"/>
              <w:rPr>
                <w:sz w:val="20"/>
              </w:rPr>
            </w:pPr>
            <w:r>
              <w:rPr>
                <w:sz w:val="20"/>
              </w:rPr>
              <w:t>(Colombia. Contraloría General de la Nación, 2003)</w:t>
            </w:r>
          </w:p>
        </w:tc>
        <w:tc>
          <w:tcPr>
            <w:tcW w:w="8647" w:type="dxa"/>
            <w:tcBorders>
              <w:left w:val="nil"/>
              <w:right w:val="nil"/>
            </w:tcBorders>
            <w:vAlign w:val="center"/>
          </w:tcPr>
          <w:p w14:paraId="0000024B" w14:textId="77777777" w:rsidR="000F6EED" w:rsidRDefault="008A4681">
            <w:pPr>
              <w:widowControl w:val="0"/>
              <w:spacing w:before="60" w:after="60" w:line="276" w:lineRule="auto"/>
              <w:ind w:left="480" w:hanging="480"/>
              <w:rPr>
                <w:b/>
                <w:sz w:val="20"/>
              </w:rPr>
            </w:pPr>
            <w:r>
              <w:rPr>
                <w:sz w:val="20"/>
              </w:rPr>
              <w:t xml:space="preserve">Colombia. Contraloría General de la Nación. (2003). </w:t>
            </w:r>
            <w:r>
              <w:rPr>
                <w:i/>
                <w:sz w:val="20"/>
              </w:rPr>
              <w:t>La deserción escolar en la educación básica media</w:t>
            </w:r>
            <w:r>
              <w:rPr>
                <w:sz w:val="20"/>
              </w:rPr>
              <w:t>. Contraloría General de la Nación.</w:t>
            </w:r>
          </w:p>
        </w:tc>
      </w:tr>
      <w:tr w:rsidR="000F6EED" w14:paraId="053EE10A" w14:textId="77777777">
        <w:tc>
          <w:tcPr>
            <w:tcW w:w="4253" w:type="dxa"/>
            <w:tcBorders>
              <w:left w:val="nil"/>
              <w:right w:val="nil"/>
            </w:tcBorders>
            <w:vAlign w:val="center"/>
          </w:tcPr>
          <w:p w14:paraId="0000024C" w14:textId="77777777" w:rsidR="000F6EED" w:rsidRDefault="008A4681">
            <w:pPr>
              <w:spacing w:before="60" w:after="60" w:line="276" w:lineRule="auto"/>
              <w:jc w:val="left"/>
              <w:rPr>
                <w:sz w:val="20"/>
              </w:rPr>
            </w:pPr>
            <w:r>
              <w:rPr>
                <w:sz w:val="20"/>
              </w:rPr>
              <w:t>(Colombia. Unidad Nacional para la Gestión del Riesgo de Desastres, 2012)</w:t>
            </w:r>
          </w:p>
        </w:tc>
        <w:tc>
          <w:tcPr>
            <w:tcW w:w="8647" w:type="dxa"/>
            <w:tcBorders>
              <w:left w:val="nil"/>
              <w:right w:val="nil"/>
            </w:tcBorders>
            <w:vAlign w:val="center"/>
          </w:tcPr>
          <w:p w14:paraId="0000024D" w14:textId="77777777" w:rsidR="000F6EED" w:rsidRDefault="008A4681">
            <w:pPr>
              <w:widowControl w:val="0"/>
              <w:spacing w:before="60" w:after="60" w:line="276" w:lineRule="auto"/>
              <w:ind w:left="480" w:hanging="480"/>
              <w:rPr>
                <w:b/>
                <w:sz w:val="20"/>
              </w:rPr>
            </w:pPr>
            <w:r>
              <w:rPr>
                <w:sz w:val="20"/>
              </w:rPr>
              <w:t xml:space="preserve">Colombia. Unidad Nacional para la Gestión del Riesgo de Desastres. (2012). </w:t>
            </w:r>
            <w:r>
              <w:rPr>
                <w:i/>
                <w:sz w:val="20"/>
              </w:rPr>
              <w:t>Guía para la formulación del Plan Municipal de Gestión del Riesgo de Desastres</w:t>
            </w:r>
            <w:r>
              <w:rPr>
                <w:sz w:val="20"/>
              </w:rPr>
              <w:t>. Sistema Nacional de Gestión del Riesgo de Desastres.</w:t>
            </w:r>
          </w:p>
        </w:tc>
      </w:tr>
      <w:tr w:rsidR="000F6EED" w14:paraId="584C0071" w14:textId="77777777">
        <w:tc>
          <w:tcPr>
            <w:tcW w:w="4253" w:type="dxa"/>
            <w:tcBorders>
              <w:left w:val="nil"/>
              <w:right w:val="nil"/>
            </w:tcBorders>
            <w:vAlign w:val="center"/>
          </w:tcPr>
          <w:p w14:paraId="0000024E" w14:textId="77777777" w:rsidR="000F6EED" w:rsidRDefault="008A4681">
            <w:pPr>
              <w:spacing w:before="60" w:after="60" w:line="276" w:lineRule="auto"/>
              <w:jc w:val="left"/>
              <w:rPr>
                <w:sz w:val="20"/>
              </w:rPr>
            </w:pPr>
            <w:r>
              <w:rPr>
                <w:sz w:val="20"/>
              </w:rPr>
              <w:t>(Colombia. Departamento Administrativo Nacional de Estadística, 2011)</w:t>
            </w:r>
          </w:p>
        </w:tc>
        <w:tc>
          <w:tcPr>
            <w:tcW w:w="8647" w:type="dxa"/>
            <w:tcBorders>
              <w:left w:val="nil"/>
              <w:right w:val="nil"/>
            </w:tcBorders>
            <w:vAlign w:val="center"/>
          </w:tcPr>
          <w:p w14:paraId="0000024F" w14:textId="77777777" w:rsidR="000F6EED" w:rsidRDefault="008A4681">
            <w:pPr>
              <w:widowControl w:val="0"/>
              <w:spacing w:before="60" w:after="60" w:line="276" w:lineRule="auto"/>
              <w:ind w:left="480" w:hanging="480"/>
              <w:rPr>
                <w:b/>
                <w:sz w:val="20"/>
              </w:rPr>
            </w:pPr>
            <w:r>
              <w:rPr>
                <w:sz w:val="20"/>
              </w:rPr>
              <w:t xml:space="preserve">Colombia. Departamento Administrativo Nacional de Estadística. (2011). </w:t>
            </w:r>
            <w:r>
              <w:rPr>
                <w:i/>
                <w:sz w:val="20"/>
              </w:rPr>
              <w:t>Encuesta de convivencia escolar y circunstancias que la afectan - ECECA, para estudiantes de 5</w:t>
            </w:r>
            <w:r>
              <w:rPr>
                <w:i/>
                <w:sz w:val="20"/>
                <w:vertAlign w:val="superscript"/>
              </w:rPr>
              <w:t>o</w:t>
            </w:r>
            <w:r>
              <w:rPr>
                <w:i/>
                <w:sz w:val="20"/>
              </w:rPr>
              <w:t xml:space="preserve"> a 11</w:t>
            </w:r>
            <w:r>
              <w:rPr>
                <w:i/>
                <w:sz w:val="20"/>
                <w:vertAlign w:val="superscript"/>
              </w:rPr>
              <w:t>o</w:t>
            </w:r>
            <w:r>
              <w:rPr>
                <w:i/>
                <w:sz w:val="20"/>
              </w:rPr>
              <w:t xml:space="preserve"> de Bogotá</w:t>
            </w:r>
            <w:r>
              <w:rPr>
                <w:sz w:val="20"/>
              </w:rPr>
              <w:t>. DANE.</w:t>
            </w:r>
          </w:p>
        </w:tc>
      </w:tr>
      <w:tr w:rsidR="000F6EED" w14:paraId="76B9D7A6" w14:textId="77777777">
        <w:tc>
          <w:tcPr>
            <w:tcW w:w="4253" w:type="dxa"/>
            <w:tcBorders>
              <w:left w:val="nil"/>
              <w:right w:val="nil"/>
            </w:tcBorders>
            <w:vAlign w:val="center"/>
          </w:tcPr>
          <w:p w14:paraId="00000250" w14:textId="77777777" w:rsidR="000F6EED" w:rsidRDefault="008A4681">
            <w:pPr>
              <w:spacing w:before="60" w:after="60" w:line="276" w:lineRule="auto"/>
              <w:jc w:val="left"/>
              <w:rPr>
                <w:sz w:val="20"/>
              </w:rPr>
            </w:pPr>
            <w:r>
              <w:rPr>
                <w:sz w:val="20"/>
              </w:rPr>
              <w:t>(Colombia. Departamento Administrativo de Ciencia, Tecnología e Innovación, 2015)</w:t>
            </w:r>
          </w:p>
        </w:tc>
        <w:tc>
          <w:tcPr>
            <w:tcW w:w="8647" w:type="dxa"/>
            <w:tcBorders>
              <w:left w:val="nil"/>
              <w:right w:val="nil"/>
            </w:tcBorders>
            <w:vAlign w:val="center"/>
          </w:tcPr>
          <w:p w14:paraId="00000251" w14:textId="77777777" w:rsidR="000F6EED" w:rsidRDefault="008A4681">
            <w:pPr>
              <w:widowControl w:val="0"/>
              <w:spacing w:before="60" w:after="60" w:line="276" w:lineRule="auto"/>
              <w:ind w:left="480" w:hanging="480"/>
              <w:rPr>
                <w:sz w:val="20"/>
              </w:rPr>
            </w:pPr>
            <w:r>
              <w:rPr>
                <w:sz w:val="20"/>
              </w:rPr>
              <w:t xml:space="preserve">Colombia. Departamento Administrativo de Ciencia Tecnología e Innovación. (2015). </w:t>
            </w:r>
            <w:r>
              <w:rPr>
                <w:i/>
                <w:sz w:val="20"/>
              </w:rPr>
              <w:t>Resultados finales de la Convocatoria Nacional para el Reconocimiento y Medición de Grupos de Investigación, Desarrollo Tecnológico o de Innovación y para el Reconocimiento de Investigadores del SNCTeI</w:t>
            </w:r>
            <w:r>
              <w:rPr>
                <w:sz w:val="20"/>
              </w:rPr>
              <w:t>. Colciencias.</w:t>
            </w:r>
          </w:p>
        </w:tc>
      </w:tr>
      <w:tr w:rsidR="000F6EED" w14:paraId="5292EB06" w14:textId="77777777">
        <w:tc>
          <w:tcPr>
            <w:tcW w:w="4253" w:type="dxa"/>
            <w:tcBorders>
              <w:left w:val="nil"/>
              <w:right w:val="nil"/>
            </w:tcBorders>
            <w:vAlign w:val="center"/>
          </w:tcPr>
          <w:p w14:paraId="00000252" w14:textId="77777777" w:rsidR="000F6EED" w:rsidRDefault="008A4681">
            <w:pPr>
              <w:spacing w:before="60" w:after="60" w:line="276" w:lineRule="auto"/>
              <w:jc w:val="left"/>
              <w:rPr>
                <w:sz w:val="20"/>
              </w:rPr>
            </w:pPr>
            <w:r>
              <w:rPr>
                <w:sz w:val="20"/>
              </w:rPr>
              <w:t>(Colombia. Procuraduría General de la Nación, 2012)</w:t>
            </w:r>
          </w:p>
        </w:tc>
        <w:tc>
          <w:tcPr>
            <w:tcW w:w="8647" w:type="dxa"/>
            <w:tcBorders>
              <w:left w:val="nil"/>
              <w:right w:val="nil"/>
            </w:tcBorders>
            <w:vAlign w:val="center"/>
          </w:tcPr>
          <w:p w14:paraId="00000253" w14:textId="77777777" w:rsidR="000F6EED" w:rsidRDefault="008A4681">
            <w:pPr>
              <w:widowControl w:val="0"/>
              <w:spacing w:before="60" w:after="60" w:line="276" w:lineRule="auto"/>
              <w:ind w:left="480" w:hanging="480"/>
              <w:rPr>
                <w:b/>
                <w:sz w:val="20"/>
              </w:rPr>
            </w:pPr>
            <w:r>
              <w:rPr>
                <w:sz w:val="20"/>
              </w:rPr>
              <w:t xml:space="preserve">Colombia. Procuraduría General de la Nación. (2012). </w:t>
            </w:r>
            <w:r>
              <w:rPr>
                <w:i/>
                <w:sz w:val="20"/>
              </w:rPr>
              <w:t>Financiamiento del Sistema General de Seguridad Social en Salud: seguimiento y control preventivo a las políticas públicas</w:t>
            </w:r>
            <w:r>
              <w:rPr>
                <w:sz w:val="20"/>
              </w:rPr>
              <w:t>. Procuraduría General de la Nación.</w:t>
            </w:r>
          </w:p>
        </w:tc>
      </w:tr>
    </w:tbl>
    <w:p w14:paraId="00000254" w14:textId="77777777" w:rsidR="000F6EED" w:rsidRDefault="000F6EED">
      <w:pPr>
        <w:rPr>
          <w:b/>
        </w:rPr>
      </w:pPr>
    </w:p>
    <w:p w14:paraId="00000255" w14:textId="77777777" w:rsidR="000F6EED" w:rsidRDefault="000F6EED">
      <w:pPr>
        <w:jc w:val="center"/>
        <w:rPr>
          <w:b/>
        </w:rPr>
        <w:sectPr w:rsidR="000F6EED">
          <w:type w:val="continuous"/>
          <w:pgSz w:w="15840" w:h="12240" w:orient="landscape"/>
          <w:pgMar w:top="1418" w:right="1418" w:bottom="1418" w:left="1418" w:header="709" w:footer="709" w:gutter="0"/>
          <w:cols w:space="720"/>
        </w:sectPr>
      </w:pPr>
    </w:p>
    <w:p w14:paraId="00000256" w14:textId="77777777" w:rsidR="000F6EED" w:rsidRDefault="008A4681">
      <w:pPr>
        <w:pStyle w:val="Ttulo2"/>
      </w:pPr>
      <w:r>
        <w:lastRenderedPageBreak/>
        <w:t>Anexo 4. Ortografía y gramática</w:t>
      </w:r>
    </w:p>
    <w:p w14:paraId="00000257" w14:textId="77777777" w:rsidR="000F6EED" w:rsidRDefault="000F6EED"/>
    <w:p w14:paraId="00000258" w14:textId="77777777" w:rsidR="000F6EED" w:rsidRDefault="008A4681">
      <w:pPr>
        <w:ind w:firstLine="360"/>
      </w:pPr>
      <w:r>
        <w:t xml:space="preserve">La ortografía y la gramática hacen parte fundamental del trabajo de grado; al finalizar la redacción de tu escrito, realiza una revisión ortográfica de todo el documento. En todo caso, siempre será recomendada y preferible la labor de un corrector de estilo que corrija redacción, ortografía, sintaxis, coherencia, citas, referencias y demás aspectos de estilo. En Microsoft Word, oprime la tecla </w:t>
      </w:r>
      <w:r>
        <w:rPr>
          <w:sz w:val="32"/>
          <w:szCs w:val="32"/>
        </w:rPr>
        <w:t>F7</w:t>
      </w:r>
      <w:r>
        <w:t>. Tendrá dos tipos de sugerencias: Gramática y Ortografía, donde tendrás la opción de:</w:t>
      </w:r>
    </w:p>
    <w:p w14:paraId="00000259" w14:textId="77777777" w:rsidR="000F6EED" w:rsidRDefault="000F6EED">
      <w:pPr>
        <w:jc w:val="center"/>
        <w:rPr>
          <w:b/>
        </w:rPr>
      </w:pPr>
    </w:p>
    <w:p w14:paraId="0000025A" w14:textId="77777777" w:rsidR="000F6EED" w:rsidRDefault="008A4681">
      <w:pPr>
        <w:numPr>
          <w:ilvl w:val="0"/>
          <w:numId w:val="1"/>
        </w:numPr>
        <w:pBdr>
          <w:top w:val="nil"/>
          <w:left w:val="nil"/>
          <w:bottom w:val="nil"/>
          <w:right w:val="nil"/>
          <w:between w:val="nil"/>
        </w:pBdr>
        <w:ind w:left="360"/>
        <w:rPr>
          <w:color w:val="000000"/>
        </w:rPr>
      </w:pPr>
      <w:r>
        <w:rPr>
          <w:color w:val="000000"/>
        </w:rPr>
        <w:t>“Cambiar”, si consideras que efectivamente había un error, ejemplo (mas, sin tilde):</w:t>
      </w:r>
    </w:p>
    <w:p w14:paraId="0000025B" w14:textId="77777777" w:rsidR="000F6EED" w:rsidRDefault="008A4681">
      <w:pPr>
        <w:jc w:val="center"/>
        <w:rPr>
          <w:b/>
        </w:rPr>
      </w:pPr>
      <w:r>
        <w:rPr>
          <w:noProof/>
        </w:rPr>
        <w:drawing>
          <wp:inline distT="0" distB="0" distL="0" distR="0" wp14:anchorId="0C35E14B" wp14:editId="0A10B5BE">
            <wp:extent cx="1788401" cy="2377837"/>
            <wp:effectExtent l="0" t="0" r="0" b="0"/>
            <wp:docPr id="3970416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l="27049" t="8437" b="3473"/>
                    <a:stretch>
                      <a:fillRect/>
                    </a:stretch>
                  </pic:blipFill>
                  <pic:spPr>
                    <a:xfrm>
                      <a:off x="0" y="0"/>
                      <a:ext cx="1788401" cy="2377837"/>
                    </a:xfrm>
                    <a:prstGeom prst="rect">
                      <a:avLst/>
                    </a:prstGeom>
                    <a:ln/>
                  </pic:spPr>
                </pic:pic>
              </a:graphicData>
            </a:graphic>
          </wp:inline>
        </w:drawing>
      </w:r>
    </w:p>
    <w:p w14:paraId="0000025C" w14:textId="77777777" w:rsidR="000F6EED" w:rsidRDefault="008A4681">
      <w:pPr>
        <w:numPr>
          <w:ilvl w:val="0"/>
          <w:numId w:val="1"/>
        </w:numPr>
        <w:pBdr>
          <w:top w:val="nil"/>
          <w:left w:val="nil"/>
          <w:bottom w:val="nil"/>
          <w:right w:val="nil"/>
          <w:between w:val="nil"/>
        </w:pBdr>
        <w:ind w:left="360"/>
        <w:rPr>
          <w:b/>
          <w:color w:val="000000"/>
        </w:rPr>
      </w:pPr>
      <w:r>
        <w:rPr>
          <w:color w:val="000000"/>
        </w:rPr>
        <w:t>“Omitir”, si a pesar de la sugerencia consideras que está correctamente, ejemplo (desadaptativos):</w:t>
      </w:r>
    </w:p>
    <w:p w14:paraId="0000025D" w14:textId="77777777" w:rsidR="000F6EED" w:rsidRDefault="008A4681">
      <w:pPr>
        <w:jc w:val="center"/>
        <w:rPr>
          <w:b/>
        </w:rPr>
      </w:pPr>
      <w:r>
        <w:rPr>
          <w:noProof/>
        </w:rPr>
        <w:drawing>
          <wp:inline distT="0" distB="0" distL="0" distR="0" wp14:anchorId="3E18F60B" wp14:editId="5EA3CA6D">
            <wp:extent cx="1625424" cy="2113345"/>
            <wp:effectExtent l="0" t="0" r="0" b="0"/>
            <wp:docPr id="3970416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l="9877" t="4215" r="4004" b="4572"/>
                    <a:stretch>
                      <a:fillRect/>
                    </a:stretch>
                  </pic:blipFill>
                  <pic:spPr>
                    <a:xfrm>
                      <a:off x="0" y="0"/>
                      <a:ext cx="1625424" cy="2113345"/>
                    </a:xfrm>
                    <a:prstGeom prst="rect">
                      <a:avLst/>
                    </a:prstGeom>
                    <a:ln/>
                  </pic:spPr>
                </pic:pic>
              </a:graphicData>
            </a:graphic>
          </wp:inline>
        </w:drawing>
      </w:r>
    </w:p>
    <w:p w14:paraId="0000025E" w14:textId="77777777" w:rsidR="000F6EED" w:rsidRDefault="008A4681">
      <w:pPr>
        <w:numPr>
          <w:ilvl w:val="0"/>
          <w:numId w:val="1"/>
        </w:numPr>
        <w:pBdr>
          <w:top w:val="nil"/>
          <w:left w:val="nil"/>
          <w:bottom w:val="nil"/>
          <w:right w:val="nil"/>
          <w:between w:val="nil"/>
        </w:pBdr>
        <w:rPr>
          <w:color w:val="000000"/>
        </w:rPr>
      </w:pPr>
      <w:r>
        <w:rPr>
          <w:color w:val="000000"/>
        </w:rPr>
        <w:lastRenderedPageBreak/>
        <w:t>“Omitir todo” si deseas ignorar la sugerencia de esa palabra u oración en todo el texto.</w:t>
      </w:r>
    </w:p>
    <w:p w14:paraId="0000025F" w14:textId="77777777" w:rsidR="000F6EED" w:rsidRDefault="008A4681">
      <w:pPr>
        <w:numPr>
          <w:ilvl w:val="0"/>
          <w:numId w:val="1"/>
        </w:numPr>
        <w:pBdr>
          <w:top w:val="nil"/>
          <w:left w:val="nil"/>
          <w:bottom w:val="nil"/>
          <w:right w:val="nil"/>
          <w:between w:val="nil"/>
        </w:pBdr>
        <w:rPr>
          <w:color w:val="000000"/>
        </w:rPr>
      </w:pPr>
      <w:r>
        <w:rPr>
          <w:color w:val="000000"/>
        </w:rPr>
        <w:t>“Agregar” si deseas incluir esa palabra en el diccionario en futuras revisiones.</w:t>
      </w:r>
    </w:p>
    <w:p w14:paraId="00000260" w14:textId="77777777" w:rsidR="000F6EED" w:rsidRDefault="008A4681">
      <w:pPr>
        <w:jc w:val="center"/>
        <w:rPr>
          <w:b/>
        </w:rPr>
      </w:pPr>
      <w:r>
        <w:rPr>
          <w:noProof/>
        </w:rPr>
        <w:drawing>
          <wp:inline distT="0" distB="0" distL="0" distR="0" wp14:anchorId="4C99ADE9" wp14:editId="3EB19637">
            <wp:extent cx="1700185" cy="2136292"/>
            <wp:effectExtent l="0" t="0" r="0" b="0"/>
            <wp:docPr id="3970416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1700185" cy="2136292"/>
                    </a:xfrm>
                    <a:prstGeom prst="rect">
                      <a:avLst/>
                    </a:prstGeom>
                    <a:ln/>
                  </pic:spPr>
                </pic:pic>
              </a:graphicData>
            </a:graphic>
          </wp:inline>
        </w:drawing>
      </w:r>
    </w:p>
    <w:p w14:paraId="00000261" w14:textId="77777777" w:rsidR="000F6EED" w:rsidRDefault="008A4681">
      <w:r>
        <w:tab/>
        <w:t>Ten precaución en aceptar cambios sugeridos, pues Microsoft Word no tiene la capacidad completa de interpretar con precisión algunos aspectos de la redacción o gramática en lengua española.</w:t>
      </w:r>
    </w:p>
    <w:p w14:paraId="00000262" w14:textId="77777777" w:rsidR="000F6EED" w:rsidRDefault="000F6EED">
      <w:pPr>
        <w:rPr>
          <w:b/>
        </w:rPr>
      </w:pPr>
    </w:p>
    <w:p w14:paraId="00000263" w14:textId="77777777" w:rsidR="000F6EED" w:rsidRDefault="000F6EED">
      <w:pPr>
        <w:rPr>
          <w:b/>
        </w:rPr>
      </w:pPr>
    </w:p>
    <w:p w14:paraId="00000264" w14:textId="77777777" w:rsidR="000F6EED" w:rsidRDefault="000F6EED">
      <w:pPr>
        <w:rPr>
          <w:b/>
        </w:rPr>
      </w:pPr>
    </w:p>
    <w:p w14:paraId="00000265" w14:textId="77777777" w:rsidR="000F6EED" w:rsidRDefault="000F6EED">
      <w:pPr>
        <w:rPr>
          <w:b/>
        </w:rPr>
      </w:pPr>
    </w:p>
    <w:p w14:paraId="00000266" w14:textId="77777777" w:rsidR="000F6EED" w:rsidRDefault="000F6EED">
      <w:pPr>
        <w:rPr>
          <w:b/>
        </w:rPr>
      </w:pPr>
    </w:p>
    <w:p w14:paraId="00000267" w14:textId="77777777" w:rsidR="000F6EED" w:rsidRDefault="008A4681">
      <w:pPr>
        <w:pStyle w:val="Ttulo2"/>
      </w:pPr>
      <w:r>
        <w:t>Anexo 5. Buscar, reemplazar y eliminar espacios (o palabras)</w:t>
      </w:r>
    </w:p>
    <w:p w14:paraId="00000268" w14:textId="77777777" w:rsidR="000F6EED" w:rsidRDefault="000F6EED"/>
    <w:p w14:paraId="00000269" w14:textId="77777777" w:rsidR="000F6EED" w:rsidRDefault="008A4681">
      <w:pPr>
        <w:ind w:firstLine="708"/>
      </w:pPr>
      <w:r>
        <w:t>Uno de los errores más comunes al redactar un texto es incluir dobles, triples o cuádruples espacios, que en esencia son casi imperceptibles pero que afectan la distribución del documento. Para eliminar dobles espacios, realiza estos pasos: Ctrl + L (Reemplazar) &gt; Digita 2 espacios en “Buscar” &gt; Digita 1 espacio en “Reemplazar” &gt; Clic en “Reemplazar todos”.</w:t>
      </w:r>
    </w:p>
    <w:p w14:paraId="0000026A" w14:textId="77777777" w:rsidR="000F6EED" w:rsidRDefault="008A4681">
      <w:pPr>
        <w:ind w:firstLine="708"/>
      </w:pPr>
      <w:r>
        <w:rPr>
          <w:noProof/>
        </w:rPr>
        <w:lastRenderedPageBreak/>
        <w:drawing>
          <wp:inline distT="0" distB="0" distL="0" distR="0" wp14:anchorId="3DDC9C44" wp14:editId="53639FD7">
            <wp:extent cx="4512927" cy="1836358"/>
            <wp:effectExtent l="0" t="0" r="0" b="0"/>
            <wp:docPr id="3970416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l="23673" t="54110" r="40051" b="19646"/>
                    <a:stretch>
                      <a:fillRect/>
                    </a:stretch>
                  </pic:blipFill>
                  <pic:spPr>
                    <a:xfrm>
                      <a:off x="0" y="0"/>
                      <a:ext cx="4512927" cy="1836358"/>
                    </a:xfrm>
                    <a:prstGeom prst="rect">
                      <a:avLst/>
                    </a:prstGeom>
                    <a:ln/>
                  </pic:spPr>
                </pic:pic>
              </a:graphicData>
            </a:graphic>
          </wp:inline>
        </w:drawing>
      </w:r>
    </w:p>
    <w:p w14:paraId="0000026B" w14:textId="77777777" w:rsidR="000F6EED" w:rsidRDefault="008A4681">
      <w:pPr>
        <w:ind w:firstLine="708"/>
      </w:pPr>
      <w:r>
        <w:t>Word notificará cuántos espacios dobles se eliminaron y se han reemplazado por un espacio.</w:t>
      </w:r>
    </w:p>
    <w:p w14:paraId="0000026C" w14:textId="77777777" w:rsidR="000F6EED" w:rsidRDefault="008A4681">
      <w:pPr>
        <w:ind w:firstLine="708"/>
        <w:jc w:val="center"/>
      </w:pPr>
      <w:r>
        <w:rPr>
          <w:noProof/>
        </w:rPr>
        <w:drawing>
          <wp:inline distT="0" distB="0" distL="0" distR="0" wp14:anchorId="2FF7CB5B" wp14:editId="50412A24">
            <wp:extent cx="3253433" cy="1129300"/>
            <wp:effectExtent l="0" t="0" r="0" b="0"/>
            <wp:docPr id="3970416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l="31519" t="38261" r="46341" b="48075"/>
                    <a:stretch>
                      <a:fillRect/>
                    </a:stretch>
                  </pic:blipFill>
                  <pic:spPr>
                    <a:xfrm>
                      <a:off x="0" y="0"/>
                      <a:ext cx="3253433" cy="1129300"/>
                    </a:xfrm>
                    <a:prstGeom prst="rect">
                      <a:avLst/>
                    </a:prstGeom>
                    <a:ln/>
                  </pic:spPr>
                </pic:pic>
              </a:graphicData>
            </a:graphic>
          </wp:inline>
        </w:drawing>
      </w:r>
    </w:p>
    <w:p w14:paraId="0000026D" w14:textId="77777777" w:rsidR="000F6EED" w:rsidRDefault="008A4681">
      <w:pPr>
        <w:ind w:firstLine="708"/>
      </w:pPr>
      <w:r>
        <w:t>Haz clic en “Reemplazar todos” para eliminar dobles espacios que quedan, por ejemplo, de triples o cuádruples espacios anteriores, hasta que aparezca este mensaje:</w:t>
      </w:r>
    </w:p>
    <w:p w14:paraId="0000026E" w14:textId="77777777" w:rsidR="000F6EED" w:rsidRDefault="008A4681">
      <w:pPr>
        <w:ind w:firstLine="708"/>
        <w:jc w:val="center"/>
      </w:pPr>
      <w:r>
        <w:rPr>
          <w:noProof/>
        </w:rPr>
        <w:drawing>
          <wp:inline distT="0" distB="0" distL="0" distR="0" wp14:anchorId="6EFA76E0" wp14:editId="19AF5A60">
            <wp:extent cx="3244551" cy="1132138"/>
            <wp:effectExtent l="0" t="0" r="0" b="0"/>
            <wp:docPr id="3970416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l="50021" t="38577" r="28876" b="48330"/>
                    <a:stretch>
                      <a:fillRect/>
                    </a:stretch>
                  </pic:blipFill>
                  <pic:spPr>
                    <a:xfrm>
                      <a:off x="0" y="0"/>
                      <a:ext cx="3244551" cy="1132138"/>
                    </a:xfrm>
                    <a:prstGeom prst="rect">
                      <a:avLst/>
                    </a:prstGeom>
                    <a:ln/>
                  </pic:spPr>
                </pic:pic>
              </a:graphicData>
            </a:graphic>
          </wp:inline>
        </w:drawing>
      </w:r>
    </w:p>
    <w:p w14:paraId="0000026F" w14:textId="77777777" w:rsidR="000F6EED" w:rsidRDefault="008A4681">
      <w:pPr>
        <w:spacing w:after="160" w:line="259" w:lineRule="auto"/>
        <w:jc w:val="left"/>
      </w:pPr>
      <w:r>
        <w:br w:type="page"/>
      </w:r>
    </w:p>
    <w:p w14:paraId="00000270" w14:textId="77777777" w:rsidR="000F6EED" w:rsidRDefault="008A4681">
      <w:pPr>
        <w:pStyle w:val="Ttulo2"/>
      </w:pPr>
      <w:r>
        <w:lastRenderedPageBreak/>
        <w:t>Anexo 6. Atajos de teclado útiles en Microsoft Word</w:t>
      </w:r>
    </w:p>
    <w:p w14:paraId="00000271" w14:textId="77777777" w:rsidR="000F6EED" w:rsidRDefault="000F6EED">
      <w:pPr>
        <w:jc w:val="left"/>
        <w:rPr>
          <w:b/>
        </w:rPr>
      </w:pPr>
    </w:p>
    <w:p w14:paraId="00000272" w14:textId="77777777" w:rsidR="000F6EED" w:rsidRDefault="008A4681">
      <w:pPr>
        <w:jc w:val="center"/>
        <w:rPr>
          <w:b/>
        </w:rPr>
        <w:sectPr w:rsidR="000F6EED">
          <w:pgSz w:w="12240" w:h="15840"/>
          <w:pgMar w:top="1418" w:right="1418" w:bottom="1418" w:left="1418" w:header="709" w:footer="709" w:gutter="0"/>
          <w:cols w:space="720"/>
        </w:sectPr>
      </w:pPr>
      <w:r>
        <w:rPr>
          <w:b/>
        </w:rPr>
        <w:t>Ctrl +</w:t>
      </w:r>
    </w:p>
    <w:p w14:paraId="00000273" w14:textId="77777777" w:rsidR="000F6EED" w:rsidRDefault="008A4681">
      <w:pPr>
        <w:ind w:firstLine="708"/>
        <w:jc w:val="center"/>
      </w:pPr>
      <w:r>
        <w:t>A= Abrir</w:t>
      </w:r>
    </w:p>
    <w:p w14:paraId="00000274" w14:textId="77777777" w:rsidR="000F6EED" w:rsidRDefault="008A4681">
      <w:pPr>
        <w:ind w:firstLine="708"/>
        <w:jc w:val="center"/>
      </w:pPr>
      <w:r>
        <w:t>B= Buscar</w:t>
      </w:r>
    </w:p>
    <w:p w14:paraId="00000275" w14:textId="77777777" w:rsidR="000F6EED" w:rsidRDefault="008A4681">
      <w:pPr>
        <w:ind w:firstLine="708"/>
        <w:jc w:val="center"/>
      </w:pPr>
      <w:r>
        <w:t>C= Copiar</w:t>
      </w:r>
    </w:p>
    <w:p w14:paraId="00000276" w14:textId="77777777" w:rsidR="000F6EED" w:rsidRDefault="008A4681">
      <w:pPr>
        <w:ind w:firstLine="708"/>
        <w:jc w:val="center"/>
      </w:pPr>
      <w:r>
        <w:t>D= Alinear derecha</w:t>
      </w:r>
    </w:p>
    <w:p w14:paraId="00000277" w14:textId="77777777" w:rsidR="000F6EED" w:rsidRDefault="008A4681">
      <w:pPr>
        <w:ind w:firstLine="708"/>
        <w:jc w:val="center"/>
      </w:pPr>
      <w:r>
        <w:t>E= Seleccionar todo</w:t>
      </w:r>
    </w:p>
    <w:p w14:paraId="00000278" w14:textId="77777777" w:rsidR="000F6EED" w:rsidRDefault="008A4681">
      <w:pPr>
        <w:ind w:firstLine="708"/>
        <w:jc w:val="center"/>
      </w:pPr>
      <w:r>
        <w:t>G= Guardar</w:t>
      </w:r>
    </w:p>
    <w:p w14:paraId="00000279" w14:textId="77777777" w:rsidR="000F6EED" w:rsidRDefault="008A4681">
      <w:pPr>
        <w:ind w:firstLine="708"/>
        <w:jc w:val="center"/>
      </w:pPr>
      <w:r>
        <w:t>H= Sangría</w:t>
      </w:r>
    </w:p>
    <w:p w14:paraId="0000027A" w14:textId="77777777" w:rsidR="000F6EED" w:rsidRDefault="008A4681">
      <w:pPr>
        <w:ind w:firstLine="708"/>
        <w:jc w:val="center"/>
      </w:pPr>
      <w:r>
        <w:t>I= Ir a página</w:t>
      </w:r>
    </w:p>
    <w:p w14:paraId="0000027B" w14:textId="77777777" w:rsidR="000F6EED" w:rsidRDefault="008A4681">
      <w:pPr>
        <w:ind w:firstLine="708"/>
        <w:jc w:val="center"/>
      </w:pPr>
      <w:r>
        <w:t>J= Justificar</w:t>
      </w:r>
    </w:p>
    <w:p w14:paraId="0000027C" w14:textId="77777777" w:rsidR="000F6EED" w:rsidRDefault="008A4681">
      <w:pPr>
        <w:ind w:firstLine="708"/>
        <w:jc w:val="center"/>
      </w:pPr>
      <w:r>
        <w:t>K= Cursiva</w:t>
      </w:r>
    </w:p>
    <w:p w14:paraId="0000027D" w14:textId="77777777" w:rsidR="000F6EED" w:rsidRDefault="008A4681">
      <w:pPr>
        <w:ind w:firstLine="708"/>
        <w:jc w:val="center"/>
      </w:pPr>
      <w:r>
        <w:t>L= Reemplazar</w:t>
      </w:r>
    </w:p>
    <w:p w14:paraId="0000027E" w14:textId="77777777" w:rsidR="000F6EED" w:rsidRDefault="008A4681">
      <w:pPr>
        <w:ind w:firstLine="708"/>
        <w:jc w:val="center"/>
      </w:pPr>
      <w:r>
        <w:t>M= Formato</w:t>
      </w:r>
    </w:p>
    <w:p w14:paraId="0000027F" w14:textId="77777777" w:rsidR="000F6EED" w:rsidRDefault="008A4681">
      <w:pPr>
        <w:ind w:firstLine="708"/>
        <w:jc w:val="center"/>
      </w:pPr>
      <w:r>
        <w:t>N= Negrilla</w:t>
      </w:r>
    </w:p>
    <w:p w14:paraId="00000280" w14:textId="77777777" w:rsidR="000F6EED" w:rsidRDefault="008A4681">
      <w:pPr>
        <w:ind w:firstLine="708"/>
        <w:jc w:val="center"/>
      </w:pPr>
      <w:r>
        <w:t>O= Disminuir tamaño</w:t>
      </w:r>
    </w:p>
    <w:p w14:paraId="00000281" w14:textId="77777777" w:rsidR="000F6EED" w:rsidRDefault="008A4681">
      <w:pPr>
        <w:ind w:firstLine="708"/>
        <w:jc w:val="center"/>
      </w:pPr>
      <w:r>
        <w:t>P= Imprimir</w:t>
      </w:r>
    </w:p>
    <w:p w14:paraId="00000282" w14:textId="77777777" w:rsidR="000F6EED" w:rsidRDefault="008A4681">
      <w:pPr>
        <w:ind w:firstLine="708"/>
        <w:jc w:val="center"/>
      </w:pPr>
      <w:r>
        <w:t>Q= Alinear izquierda</w:t>
      </w:r>
    </w:p>
    <w:p w14:paraId="00000283" w14:textId="77777777" w:rsidR="000F6EED" w:rsidRDefault="008A4681">
      <w:pPr>
        <w:ind w:firstLine="708"/>
        <w:jc w:val="center"/>
      </w:pPr>
      <w:r>
        <w:t>R= Cerrar documento</w:t>
      </w:r>
    </w:p>
    <w:p w14:paraId="00000284" w14:textId="77777777" w:rsidR="000F6EED" w:rsidRDefault="008A4681">
      <w:pPr>
        <w:ind w:firstLine="708"/>
        <w:jc w:val="center"/>
      </w:pPr>
      <w:r>
        <w:t>S= Subrayado</w:t>
      </w:r>
    </w:p>
    <w:p w14:paraId="00000285" w14:textId="77777777" w:rsidR="000F6EED" w:rsidRDefault="008A4681">
      <w:pPr>
        <w:ind w:firstLine="708"/>
        <w:jc w:val="center"/>
      </w:pPr>
      <w:r>
        <w:t>T= Centrar</w:t>
      </w:r>
    </w:p>
    <w:p w14:paraId="00000286" w14:textId="77777777" w:rsidR="000F6EED" w:rsidRDefault="008A4681">
      <w:pPr>
        <w:ind w:firstLine="708"/>
        <w:jc w:val="center"/>
      </w:pPr>
      <w:r>
        <w:t>U= Nuevo documento</w:t>
      </w:r>
    </w:p>
    <w:p w14:paraId="00000287" w14:textId="77777777" w:rsidR="000F6EED" w:rsidRDefault="008A4681">
      <w:pPr>
        <w:ind w:firstLine="708"/>
        <w:jc w:val="center"/>
      </w:pPr>
      <w:r>
        <w:t>V= Pegar</w:t>
      </w:r>
    </w:p>
    <w:p w14:paraId="00000288" w14:textId="77777777" w:rsidR="000F6EED" w:rsidRDefault="008A4681">
      <w:pPr>
        <w:ind w:firstLine="708"/>
        <w:jc w:val="center"/>
      </w:pPr>
      <w:r>
        <w:t>X=Cortar</w:t>
      </w:r>
    </w:p>
    <w:p w14:paraId="00000289" w14:textId="77777777" w:rsidR="000F6EED" w:rsidRDefault="008A4681">
      <w:pPr>
        <w:ind w:firstLine="708"/>
        <w:jc w:val="center"/>
      </w:pPr>
      <w:r>
        <w:t>Y= Rehacer</w:t>
      </w:r>
    </w:p>
    <w:p w14:paraId="0000028A" w14:textId="77777777" w:rsidR="000F6EED" w:rsidRDefault="008A4681">
      <w:pPr>
        <w:ind w:firstLine="708"/>
        <w:jc w:val="center"/>
        <w:sectPr w:rsidR="000F6EED">
          <w:type w:val="continuous"/>
          <w:pgSz w:w="12240" w:h="15840"/>
          <w:pgMar w:top="1418" w:right="1418" w:bottom="1418" w:left="1418" w:header="709" w:footer="709" w:gutter="0"/>
          <w:cols w:num="2" w:space="720" w:equalWidth="0">
            <w:col w:w="4348" w:space="708"/>
            <w:col w:w="4348" w:space="0"/>
          </w:cols>
        </w:sectPr>
      </w:pPr>
      <w:r>
        <w:t>Z= Deshacer</w:t>
      </w:r>
    </w:p>
    <w:p w14:paraId="0000028B" w14:textId="77777777" w:rsidR="000F6EED" w:rsidRDefault="008A4681">
      <w:pPr>
        <w:ind w:firstLine="708"/>
        <w:jc w:val="center"/>
      </w:pPr>
      <w:r>
        <w:t>Lista completa de atajos https://bit.ly/3oHliCj</w:t>
      </w:r>
    </w:p>
    <w:p w14:paraId="0000028C" w14:textId="77777777" w:rsidR="000F6EED" w:rsidRDefault="000F6EED">
      <w:pPr>
        <w:ind w:firstLine="708"/>
        <w:jc w:val="center"/>
      </w:pPr>
    </w:p>
    <w:p w14:paraId="0000028D" w14:textId="77777777" w:rsidR="000F6EED" w:rsidRDefault="000F6EED">
      <w:pPr>
        <w:ind w:firstLine="708"/>
        <w:jc w:val="center"/>
      </w:pPr>
    </w:p>
    <w:p w14:paraId="0000028E" w14:textId="77777777" w:rsidR="000F6EED" w:rsidRDefault="000F6EED">
      <w:pPr>
        <w:ind w:firstLine="708"/>
        <w:jc w:val="center"/>
      </w:pPr>
    </w:p>
    <w:p w14:paraId="0000028F" w14:textId="77777777" w:rsidR="000F6EED" w:rsidRDefault="000F6EED">
      <w:pPr>
        <w:ind w:firstLine="708"/>
        <w:jc w:val="center"/>
      </w:pPr>
    </w:p>
    <w:p w14:paraId="00000290" w14:textId="77777777" w:rsidR="000F6EED" w:rsidRDefault="000F6EED">
      <w:pPr>
        <w:ind w:firstLine="708"/>
        <w:jc w:val="center"/>
      </w:pPr>
    </w:p>
    <w:p w14:paraId="00000291" w14:textId="77777777" w:rsidR="000F6EED" w:rsidRDefault="000F6EED">
      <w:pPr>
        <w:ind w:firstLine="708"/>
        <w:jc w:val="center"/>
      </w:pPr>
    </w:p>
    <w:p w14:paraId="00000292" w14:textId="77777777" w:rsidR="000F6EED" w:rsidRDefault="000F6EED">
      <w:pPr>
        <w:ind w:firstLine="708"/>
        <w:jc w:val="center"/>
      </w:pPr>
    </w:p>
    <w:p w14:paraId="00000293" w14:textId="77777777" w:rsidR="000F6EED" w:rsidRDefault="000F6EED">
      <w:pPr>
        <w:ind w:firstLine="708"/>
        <w:jc w:val="center"/>
      </w:pPr>
    </w:p>
    <w:p w14:paraId="00000294" w14:textId="77777777" w:rsidR="000F6EED" w:rsidRDefault="000F6EED">
      <w:pPr>
        <w:ind w:firstLine="708"/>
        <w:jc w:val="center"/>
      </w:pPr>
    </w:p>
    <w:p w14:paraId="00000295" w14:textId="77777777" w:rsidR="000F6EED" w:rsidRDefault="008A4681">
      <w:pPr>
        <w:spacing w:after="160" w:line="259" w:lineRule="auto"/>
        <w:jc w:val="left"/>
      </w:pPr>
      <w:r>
        <w:br w:type="page"/>
      </w:r>
    </w:p>
    <w:p w14:paraId="00000296" w14:textId="77777777" w:rsidR="000F6EED" w:rsidRDefault="008A4681">
      <w:pPr>
        <w:pStyle w:val="Ttulo2"/>
      </w:pPr>
      <w:r>
        <w:lastRenderedPageBreak/>
        <w:t xml:space="preserve">Anexo 7. Sinónimos y antónimos </w:t>
      </w:r>
    </w:p>
    <w:p w14:paraId="00000297" w14:textId="77777777" w:rsidR="000F6EED" w:rsidRDefault="000F6EED">
      <w:pPr>
        <w:ind w:firstLine="708"/>
        <w:jc w:val="center"/>
      </w:pPr>
    </w:p>
    <w:p w14:paraId="00000298" w14:textId="77777777" w:rsidR="000F6EED" w:rsidRDefault="008A4681">
      <w:pPr>
        <w:ind w:firstLine="708"/>
      </w:pPr>
      <w:r>
        <w:t>Constantemente surgen inconvenientes al redactar una oración, al no tener la palabra adecuada, un sinónimo o un antónimo. Microsoft Word apoya estas inquietudes, así:</w:t>
      </w:r>
    </w:p>
    <w:p w14:paraId="00000299" w14:textId="77777777" w:rsidR="000F6EED" w:rsidRDefault="008A4681">
      <w:pPr>
        <w:jc w:val="right"/>
      </w:pPr>
      <w:r>
        <w:rPr>
          <w:noProof/>
        </w:rPr>
        <mc:AlternateContent>
          <mc:Choice Requires="wps">
            <w:drawing>
              <wp:anchor distT="45720" distB="45720" distL="114300" distR="114300" simplePos="0" relativeHeight="251658240" behindDoc="0" locked="0" layoutInCell="1" hidden="0" allowOverlap="1" wp14:anchorId="772AD709" wp14:editId="41885D05">
                <wp:simplePos x="0" y="0"/>
                <wp:positionH relativeFrom="column">
                  <wp:posOffset>1</wp:posOffset>
                </wp:positionH>
                <wp:positionV relativeFrom="paragraph">
                  <wp:posOffset>439420</wp:posOffset>
                </wp:positionV>
                <wp:extent cx="3486150" cy="5626100"/>
                <wp:effectExtent l="0" t="0" r="0" b="0"/>
                <wp:wrapSquare wrapText="bothSides" distT="45720" distB="45720" distL="114300" distR="114300"/>
                <wp:docPr id="397041612" name="Rectángulo 397041612"/>
                <wp:cNvGraphicFramePr/>
                <a:graphic xmlns:a="http://schemas.openxmlformats.org/drawingml/2006/main">
                  <a:graphicData uri="http://schemas.microsoft.com/office/word/2010/wordprocessingShape">
                    <wps:wsp>
                      <wps:cNvSpPr/>
                      <wps:spPr>
                        <a:xfrm>
                          <a:off x="3612450" y="976475"/>
                          <a:ext cx="3467100" cy="5607050"/>
                        </a:xfrm>
                        <a:prstGeom prst="rect">
                          <a:avLst/>
                        </a:prstGeom>
                        <a:solidFill>
                          <a:srgbClr val="FFFFFF"/>
                        </a:solidFill>
                        <a:ln>
                          <a:noFill/>
                        </a:ln>
                      </wps:spPr>
                      <wps:txbx>
                        <w:txbxContent>
                          <w:p w14:paraId="5FD82CDA" w14:textId="77777777" w:rsidR="000F6EED" w:rsidRDefault="008A4681">
                            <w:pPr>
                              <w:ind w:left="-113" w:hanging="226"/>
                              <w:textDirection w:val="btLr"/>
                            </w:pPr>
                            <w:r>
                              <w:rPr>
                                <w:color w:val="000000"/>
                              </w:rPr>
                              <w:t>Selecciona la palabra (en este ejemplo “colocar”) &gt; Clic derecho &gt; “Sinónimos”.</w:t>
                            </w:r>
                          </w:p>
                          <w:p w14:paraId="033D9C50" w14:textId="77777777" w:rsidR="000F6EED" w:rsidRDefault="000F6EED">
                            <w:pPr>
                              <w:ind w:left="-113" w:hanging="226"/>
                              <w:textDirection w:val="btLr"/>
                            </w:pPr>
                          </w:p>
                          <w:p w14:paraId="6DA258DD" w14:textId="77777777" w:rsidR="000F6EED" w:rsidRDefault="000F6EED">
                            <w:pPr>
                              <w:ind w:left="-113" w:hanging="226"/>
                              <w:textDirection w:val="btLr"/>
                            </w:pPr>
                          </w:p>
                          <w:p w14:paraId="08381226" w14:textId="77777777" w:rsidR="000F6EED" w:rsidRDefault="008A4681">
                            <w:pPr>
                              <w:ind w:left="-113" w:hanging="226"/>
                              <w:textDirection w:val="btLr"/>
                            </w:pPr>
                            <w:r>
                              <w:rPr>
                                <w:color w:val="000000"/>
                              </w:rPr>
                              <w:t xml:space="preserve">Inmediatamente aparecen las sugerencias más usadas. Si no es suficiente y se requieren más alternativas: </w:t>
                            </w:r>
                          </w:p>
                          <w:p w14:paraId="6A1CE995" w14:textId="77777777" w:rsidR="000F6EED" w:rsidRDefault="000F6EED">
                            <w:pPr>
                              <w:ind w:left="-113" w:hanging="226"/>
                              <w:textDirection w:val="btLr"/>
                            </w:pPr>
                          </w:p>
                          <w:p w14:paraId="7239F8A7" w14:textId="77777777" w:rsidR="000F6EED" w:rsidRDefault="000F6EED">
                            <w:pPr>
                              <w:ind w:left="-113" w:hanging="226"/>
                              <w:textDirection w:val="btLr"/>
                            </w:pPr>
                          </w:p>
                          <w:p w14:paraId="350524B7" w14:textId="77777777" w:rsidR="000F6EED" w:rsidRDefault="000F6EED">
                            <w:pPr>
                              <w:ind w:left="-113" w:hanging="226"/>
                              <w:textDirection w:val="btLr"/>
                            </w:pPr>
                          </w:p>
                          <w:p w14:paraId="215E58AC" w14:textId="77777777" w:rsidR="000F6EED" w:rsidRDefault="000F6EED">
                            <w:pPr>
                              <w:ind w:left="-113" w:hanging="226"/>
                              <w:textDirection w:val="btLr"/>
                            </w:pPr>
                          </w:p>
                          <w:p w14:paraId="3B7C904F" w14:textId="77777777" w:rsidR="000F6EED" w:rsidRDefault="000F6EED">
                            <w:pPr>
                              <w:ind w:left="-113" w:hanging="226"/>
                              <w:textDirection w:val="btLr"/>
                            </w:pPr>
                          </w:p>
                          <w:p w14:paraId="34B8E7AA" w14:textId="77777777" w:rsidR="000F6EED" w:rsidRDefault="000F6EED">
                            <w:pPr>
                              <w:ind w:left="-113" w:hanging="226"/>
                              <w:textDirection w:val="btLr"/>
                            </w:pPr>
                          </w:p>
                          <w:p w14:paraId="349C2ABE" w14:textId="77777777" w:rsidR="000F6EED" w:rsidRDefault="000F6EED">
                            <w:pPr>
                              <w:ind w:left="-113" w:hanging="226"/>
                              <w:textDirection w:val="btLr"/>
                            </w:pPr>
                          </w:p>
                          <w:p w14:paraId="66208786" w14:textId="77777777" w:rsidR="000F6EED" w:rsidRDefault="008A4681">
                            <w:pPr>
                              <w:ind w:left="-113" w:hanging="226"/>
                              <w:textDirection w:val="btLr"/>
                            </w:pPr>
                            <w:r>
                              <w:rPr>
                                <w:color w:val="000000"/>
                              </w:rPr>
                              <w:t>Clic de nuevo en “Sinónimos”, donde aparecen más opciones y los antónimos de esa palabra seleccionada.</w:t>
                            </w:r>
                          </w:p>
                          <w:p w14:paraId="08FC0AFB" w14:textId="77777777" w:rsidR="000F6EED" w:rsidRDefault="000F6EED">
                            <w:pPr>
                              <w:textDirection w:val="btLr"/>
                            </w:pPr>
                          </w:p>
                        </w:txbxContent>
                      </wps:txbx>
                      <wps:bodyPr spcFirstLastPara="1" wrap="square" lIns="91425" tIns="45700" rIns="91425" bIns="45700" anchor="t" anchorCtr="0">
                        <a:noAutofit/>
                      </wps:bodyPr>
                    </wps:wsp>
                  </a:graphicData>
                </a:graphic>
              </wp:anchor>
            </w:drawing>
          </mc:Choice>
          <mc:Fallback>
            <w:pict>
              <v:rect w14:anchorId="772AD709" id="Rectángulo 397041612" o:spid="_x0000_s1026" style="position:absolute;left:0;text-align:left;margin-left:0;margin-top:34.6pt;width:274.5pt;height:443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" stroked="f">
                <v:textbox inset="2.53958mm,1.2694mm,2.53958mm,1.2694mm">
                  <w:txbxContent>
                    <w:p w14:paraId="5FD82CDA" w14:textId="77777777" w:rsidR="000F6EED" w:rsidRDefault="008A4681">
                      <w:pPr>
                        <w:ind w:left="-113" w:hanging="226"/>
                        <w:textDirection w:val="btLr"/>
                      </w:pPr>
                      <w:r>
                        <w:rPr>
                          <w:color w:val="000000"/>
                        </w:rPr>
                        <w:t>Selecciona la palabra (en este ejemplo “colocar”) &gt; Clic derecho &gt; “Sinónimos”.</w:t>
                      </w:r>
                    </w:p>
                    <w:p w14:paraId="033D9C50" w14:textId="77777777" w:rsidR="000F6EED" w:rsidRDefault="000F6EED">
                      <w:pPr>
                        <w:ind w:left="-113" w:hanging="226"/>
                        <w:textDirection w:val="btLr"/>
                      </w:pPr>
                    </w:p>
                    <w:p w14:paraId="6DA258DD" w14:textId="77777777" w:rsidR="000F6EED" w:rsidRDefault="000F6EED">
                      <w:pPr>
                        <w:ind w:left="-113" w:hanging="226"/>
                        <w:textDirection w:val="btLr"/>
                      </w:pPr>
                    </w:p>
                    <w:p w14:paraId="08381226" w14:textId="77777777" w:rsidR="000F6EED" w:rsidRDefault="008A4681">
                      <w:pPr>
                        <w:ind w:left="-113" w:hanging="226"/>
                        <w:textDirection w:val="btLr"/>
                      </w:pPr>
                      <w:r>
                        <w:rPr>
                          <w:color w:val="000000"/>
                        </w:rPr>
                        <w:t xml:space="preserve">Inmediatamente aparecen las sugerencias más usadas. Si no es suficiente y se requieren más alternativas: </w:t>
                      </w:r>
                    </w:p>
                    <w:p w14:paraId="6A1CE995" w14:textId="77777777" w:rsidR="000F6EED" w:rsidRDefault="000F6EED">
                      <w:pPr>
                        <w:ind w:left="-113" w:hanging="226"/>
                        <w:textDirection w:val="btLr"/>
                      </w:pPr>
                    </w:p>
                    <w:p w14:paraId="7239F8A7" w14:textId="77777777" w:rsidR="000F6EED" w:rsidRDefault="000F6EED">
                      <w:pPr>
                        <w:ind w:left="-113" w:hanging="226"/>
                        <w:textDirection w:val="btLr"/>
                      </w:pPr>
                    </w:p>
                    <w:p w14:paraId="350524B7" w14:textId="77777777" w:rsidR="000F6EED" w:rsidRDefault="000F6EED">
                      <w:pPr>
                        <w:ind w:left="-113" w:hanging="226"/>
                        <w:textDirection w:val="btLr"/>
                      </w:pPr>
                    </w:p>
                    <w:p w14:paraId="215E58AC" w14:textId="77777777" w:rsidR="000F6EED" w:rsidRDefault="000F6EED">
                      <w:pPr>
                        <w:ind w:left="-113" w:hanging="226"/>
                        <w:textDirection w:val="btLr"/>
                      </w:pPr>
                    </w:p>
                    <w:p w14:paraId="3B7C904F" w14:textId="77777777" w:rsidR="000F6EED" w:rsidRDefault="000F6EED">
                      <w:pPr>
                        <w:ind w:left="-113" w:hanging="226"/>
                        <w:textDirection w:val="btLr"/>
                      </w:pPr>
                    </w:p>
                    <w:p w14:paraId="34B8E7AA" w14:textId="77777777" w:rsidR="000F6EED" w:rsidRDefault="000F6EED">
                      <w:pPr>
                        <w:ind w:left="-113" w:hanging="226"/>
                        <w:textDirection w:val="btLr"/>
                      </w:pPr>
                    </w:p>
                    <w:p w14:paraId="349C2ABE" w14:textId="77777777" w:rsidR="000F6EED" w:rsidRDefault="000F6EED">
                      <w:pPr>
                        <w:ind w:left="-113" w:hanging="226"/>
                        <w:textDirection w:val="btLr"/>
                      </w:pPr>
                    </w:p>
                    <w:p w14:paraId="66208786" w14:textId="77777777" w:rsidR="000F6EED" w:rsidRDefault="008A4681">
                      <w:pPr>
                        <w:ind w:left="-113" w:hanging="226"/>
                        <w:textDirection w:val="btLr"/>
                      </w:pPr>
                      <w:r>
                        <w:rPr>
                          <w:color w:val="000000"/>
                        </w:rPr>
                        <w:t>Clic de nuevo en “Sinónimos”, donde aparecen más opciones y los antónimos de esa palabra seleccionada.</w:t>
                      </w:r>
                    </w:p>
                    <w:p w14:paraId="08FC0AFB" w14:textId="77777777" w:rsidR="000F6EED" w:rsidRDefault="000F6EED">
                      <w:pPr>
                        <w:textDirection w:val="btLr"/>
                      </w:pPr>
                    </w:p>
                  </w:txbxContent>
                </v:textbox>
                <w10:wrap type="square"/>
              </v:rect>
            </w:pict>
          </mc:Fallback>
        </mc:AlternateContent>
      </w:r>
      <w:r>
        <w:rPr>
          <w:noProof/>
        </w:rPr>
        <mc:AlternateContent>
          <mc:Choice Requires="wps">
            <w:drawing>
              <wp:anchor distT="45720" distB="45720" distL="114300" distR="114300" simplePos="0" relativeHeight="251659264" behindDoc="0" locked="0" layoutInCell="1" hidden="0" allowOverlap="1" wp14:anchorId="27656042" wp14:editId="772A9CD7">
                <wp:simplePos x="0" y="0"/>
                <wp:positionH relativeFrom="column">
                  <wp:posOffset>3679825</wp:posOffset>
                </wp:positionH>
                <wp:positionV relativeFrom="paragraph">
                  <wp:posOffset>3492129</wp:posOffset>
                </wp:positionV>
                <wp:extent cx="2363470" cy="3131185"/>
                <wp:effectExtent l="0" t="0" r="0" b="0"/>
                <wp:wrapSquare wrapText="bothSides" distT="45720" distB="45720" distL="114300" distR="114300"/>
                <wp:docPr id="397041610" name="Cuadro de texto 397041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3131185"/>
                        </a:xfrm>
                        <a:prstGeom prst="rect">
                          <a:avLst/>
                        </a:prstGeom>
                        <a:solidFill>
                          <a:srgbClr val="FFFFFF"/>
                        </a:solidFill>
                        <a:ln w="9525">
                          <a:noFill/>
                          <a:miter lim="800000"/>
                          <a:headEnd/>
                          <a:tailEnd/>
                        </a:ln>
                      </wps:spPr>
                      <wps:txbx>
                        <w:txbxContent>
                          <w:p w14:paraId="3F67A131" w14:textId="77777777" w:rsidR="008A4681" w:rsidRDefault="008A4681" w:rsidP="008A4681">
                            <w:r>
                              <w:rPr>
                                <w:noProof/>
                              </w:rPr>
                              <w:drawing>
                                <wp:inline distT="0" distB="0" distL="0" distR="0" wp14:anchorId="5DAA2683" wp14:editId="63945976">
                                  <wp:extent cx="1891937" cy="2769079"/>
                                  <wp:effectExtent l="190500" t="190500" r="184785" b="1841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9939" t="21424" b="26373"/>
                                          <a:stretch/>
                                        </pic:blipFill>
                                        <pic:spPr bwMode="auto">
                                          <a:xfrm>
                                            <a:off x="0" y="0"/>
                                            <a:ext cx="1920209" cy="2810458"/>
                                          </a:xfrm>
                                          <a:prstGeom prst="rect">
                                            <a:avLst/>
                                          </a:prstGeom>
                                          <a:ln>
                                            <a:noFill/>
                                          </a:ln>
                                          <a:effectLst>
                                            <a:outerShdw blurRad="190500" algn="tl" rotWithShape="0">
                                              <a:srgbClr val="000000">
                                                <a:alpha val="70000"/>
                                              </a:srgbClr>
                                            </a:outerShdw>
                                          </a:effectLst>
                                        </pic:spPr>
                                      </pic:pic>
                                    </a:graphicData>
                                  </a:graphic>
                                </wp:inline>
                              </w:drawing>
                            </w:r>
                          </w:p>
                        </w:txbxContent>
                      </wps:txbx>
                      <wps:bodyPr rot="0" vert="horz" wrap="square" lIns="91440" tIns="45720" rIns="91440" bIns="45720" anchor="t" anchorCtr="0">
                        <a:noAutofit/>
                      </wps:bodyPr>
                    </wps:wsp>
                  </a:graphicData>
                </a:graphic>
              </wp:anchor>
            </w:drawing>
          </mc:Choice>
          <mc:Fallback>
            <w:pict>
              <v:shapetype w14:anchorId="27656042" id="_x0000_t202" coordsize="21600,21600" o:spt="202" path="m,l,21600r21600,l21600,xe">
                <v:stroke joinstyle="miter"/>
                <v:path gradientshapeok="t" o:connecttype="rect"/>
              </v:shapetype>
              <v:shape id="Cuadro de texto 397041610" o:spid="_x0000_s1027" type="#_x0000_t202" style="position:absolute;left:0;text-align:left;margin-left:289.75pt;margin-top:274.95pt;width:186.1pt;height:246.5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" stroked="f">
                <v:textbox>
                  <w:txbxContent>
                    <w:p w14:paraId="3F67A131" w14:textId="77777777" w:rsidR="008A4681" w:rsidRDefault="008A4681" w:rsidP="008A4681">
                      <w:r>
                        <w:rPr>
                          <w:noProof/>
                        </w:rPr>
                        <w:drawing>
                          <wp:inline distT="0" distB="0" distL="0" distR="0" wp14:anchorId="5DAA2683" wp14:editId="63945976">
                            <wp:extent cx="1891937" cy="2769079"/>
                            <wp:effectExtent l="190500" t="190500" r="184785" b="1841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9939" t="21424" b="26373"/>
                                    <a:stretch/>
                                  </pic:blipFill>
                                  <pic:spPr bwMode="auto">
                                    <a:xfrm>
                                      <a:off x="0" y="0"/>
                                      <a:ext cx="1920209" cy="2810458"/>
                                    </a:xfrm>
                                    <a:prstGeom prst="rect">
                                      <a:avLst/>
                                    </a:prstGeom>
                                    <a:ln>
                                      <a:noFill/>
                                    </a:ln>
                                    <a:effectLst>
                                      <a:outerShdw blurRad="190500" algn="tl" rotWithShape="0">
                                        <a:srgbClr val="000000">
                                          <a:alpha val="70000"/>
                                        </a:srgbClr>
                                      </a:outerShdw>
                                    </a:effectLst>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hidden="0" allowOverlap="1" wp14:anchorId="38CFCE48" wp14:editId="17296278">
                <wp:simplePos x="0" y="0"/>
                <wp:positionH relativeFrom="column">
                  <wp:posOffset>3671570</wp:posOffset>
                </wp:positionH>
                <wp:positionV relativeFrom="paragraph">
                  <wp:posOffset>188859</wp:posOffset>
                </wp:positionV>
                <wp:extent cx="2397760" cy="3096260"/>
                <wp:effectExtent l="0" t="0" r="0" b="0"/>
                <wp:wrapSquare wrapText="bothSides" distT="45720" distB="45720" distL="114300" distR="114300"/>
                <wp:docPr id="397041611" name="Cuadro de texto 397041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7760" cy="3096260"/>
                        </a:xfrm>
                        <a:prstGeom prst="rect">
                          <a:avLst/>
                        </a:prstGeom>
                        <a:solidFill>
                          <a:srgbClr val="FFFFFF"/>
                        </a:solidFill>
                        <a:ln w="9525">
                          <a:noFill/>
                          <a:miter lim="800000"/>
                          <a:headEnd/>
                          <a:tailEnd/>
                        </a:ln>
                      </wps:spPr>
                      <wps:txbx>
                        <w:txbxContent>
                          <w:p w14:paraId="74C72211" w14:textId="77777777" w:rsidR="008A4681" w:rsidRDefault="008A4681" w:rsidP="008A4681">
                            <w:r>
                              <w:rPr>
                                <w:noProof/>
                              </w:rPr>
                              <w:drawing>
                                <wp:inline distT="0" distB="0" distL="0" distR="0" wp14:anchorId="4D38F6F5" wp14:editId="1D66EED8">
                                  <wp:extent cx="1899620" cy="2789125"/>
                                  <wp:effectExtent l="190500" t="190500" r="196215" b="1828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67" t="30779" r="76748" b="13398"/>
                                          <a:stretch/>
                                        </pic:blipFill>
                                        <pic:spPr bwMode="auto">
                                          <a:xfrm>
                                            <a:off x="0" y="0"/>
                                            <a:ext cx="1921192" cy="2820798"/>
                                          </a:xfrm>
                                          <a:prstGeom prst="rect">
                                            <a:avLst/>
                                          </a:prstGeom>
                                          <a:ln>
                                            <a:noFill/>
                                          </a:ln>
                                          <a:effectLst>
                                            <a:outerShdw blurRad="190500" algn="tl" rotWithShape="0">
                                              <a:srgbClr val="000000">
                                                <a:alpha val="70000"/>
                                              </a:srgbClr>
                                            </a:outerShdw>
                                          </a:effectLst>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8CFCE48" id="Cuadro de texto 397041611" o:spid="_x0000_s1028" type="#_x0000_t202" style="position:absolute;left:0;text-align:left;margin-left:289.1pt;margin-top:14.85pt;width:188.8pt;height:243.8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" stroked="f">
                <v:textbox>
                  <w:txbxContent>
                    <w:p w14:paraId="74C72211" w14:textId="77777777" w:rsidR="008A4681" w:rsidRDefault="008A4681" w:rsidP="008A4681">
                      <w:r>
                        <w:rPr>
                          <w:noProof/>
                        </w:rPr>
                        <w:drawing>
                          <wp:inline distT="0" distB="0" distL="0" distR="0" wp14:anchorId="4D38F6F5" wp14:editId="1D66EED8">
                            <wp:extent cx="1899620" cy="2789125"/>
                            <wp:effectExtent l="190500" t="190500" r="196215" b="1828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67" t="30779" r="76748" b="13398"/>
                                    <a:stretch/>
                                  </pic:blipFill>
                                  <pic:spPr bwMode="auto">
                                    <a:xfrm>
                                      <a:off x="0" y="0"/>
                                      <a:ext cx="1921192" cy="2820798"/>
                                    </a:xfrm>
                                    <a:prstGeom prst="rect">
                                      <a:avLst/>
                                    </a:prstGeom>
                                    <a:ln>
                                      <a:noFill/>
                                    </a:ln>
                                    <a:effectLst>
                                      <a:outerShdw blurRad="190500" algn="tl" rotWithShape="0">
                                        <a:srgbClr val="000000">
                                          <a:alpha val="70000"/>
                                        </a:srgbClr>
                                      </a:outerShdw>
                                    </a:effectLst>
                                  </pic:spPr>
                                </pic:pic>
                              </a:graphicData>
                            </a:graphic>
                          </wp:inline>
                        </w:drawing>
                      </w:r>
                    </w:p>
                  </w:txbxContent>
                </v:textbox>
                <w10:wrap type="square"/>
              </v:shape>
            </w:pict>
          </mc:Fallback>
        </mc:AlternateContent>
      </w:r>
    </w:p>
    <w:p w14:paraId="0000029A" w14:textId="77777777" w:rsidR="000F6EED" w:rsidRDefault="000F6EED">
      <w:pPr>
        <w:ind w:firstLine="708"/>
        <w:jc w:val="right"/>
      </w:pPr>
    </w:p>
    <w:p w14:paraId="0000029B" w14:textId="77777777" w:rsidR="000F6EED" w:rsidRDefault="000F6EED">
      <w:pPr>
        <w:ind w:firstLine="708"/>
      </w:pPr>
    </w:p>
    <w:p w14:paraId="0000029C" w14:textId="77777777" w:rsidR="000F6EED" w:rsidRDefault="000F6EED">
      <w:pPr>
        <w:ind w:firstLine="708"/>
        <w:jc w:val="center"/>
      </w:pPr>
    </w:p>
    <w:p w14:paraId="0000029D" w14:textId="77777777" w:rsidR="000F6EED" w:rsidRDefault="008A4681">
      <w:pPr>
        <w:spacing w:after="160" w:line="259" w:lineRule="auto"/>
        <w:jc w:val="left"/>
        <w:rPr>
          <w:b/>
        </w:rPr>
      </w:pPr>
      <w:r>
        <w:lastRenderedPageBreak/>
        <w:br w:type="page"/>
      </w:r>
    </w:p>
    <w:p w14:paraId="0000029E" w14:textId="77777777" w:rsidR="000F6EED" w:rsidRDefault="008A4681">
      <w:pPr>
        <w:pStyle w:val="Ttulo2"/>
      </w:pPr>
      <w:r>
        <w:lastRenderedPageBreak/>
        <w:t>Anexo 8. Copiar y pegar sin formato</w:t>
      </w:r>
    </w:p>
    <w:p w14:paraId="0000029F" w14:textId="77777777" w:rsidR="000F6EED" w:rsidRDefault="000F6EED">
      <w:pPr>
        <w:ind w:firstLine="708"/>
        <w:jc w:val="center"/>
      </w:pPr>
    </w:p>
    <w:p w14:paraId="000002A0" w14:textId="77777777" w:rsidR="000F6EED" w:rsidRDefault="008A4681">
      <w:pPr>
        <w:ind w:firstLine="708"/>
      </w:pPr>
      <w:r>
        <w:t>En ocasiones copiamos y pegamos objetos o texto desde páginas web u otras fuentes hacia Word con el conocido Ctrl + C y Ctrl + V; sin embargo, se conservan colores, tipos de letras, tablas, y otros formatos indeseados. Para pegar solo el texto y sin formato alguno, clic derecho &gt; “Mantener solo texto (T)”</w:t>
      </w:r>
    </w:p>
    <w:p w14:paraId="000002A1" w14:textId="77777777" w:rsidR="000F6EED" w:rsidRDefault="000F6EED">
      <w:pPr>
        <w:ind w:firstLine="708"/>
      </w:pPr>
    </w:p>
    <w:p w14:paraId="000002A2" w14:textId="77777777" w:rsidR="000F6EED" w:rsidRDefault="008A4681">
      <w:pPr>
        <w:ind w:firstLine="708"/>
        <w:jc w:val="center"/>
      </w:pPr>
      <w:r>
        <w:rPr>
          <w:noProof/>
        </w:rPr>
        <w:drawing>
          <wp:inline distT="0" distB="0" distL="0" distR="0" wp14:anchorId="29B365EB" wp14:editId="6259B76B">
            <wp:extent cx="2785933" cy="3866192"/>
            <wp:effectExtent l="0" t="0" r="0" b="0"/>
            <wp:docPr id="3970416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l="46334" t="41943" r="37033" b="17018"/>
                    <a:stretch>
                      <a:fillRect/>
                    </a:stretch>
                  </pic:blipFill>
                  <pic:spPr>
                    <a:xfrm>
                      <a:off x="0" y="0"/>
                      <a:ext cx="2785933" cy="3866192"/>
                    </a:xfrm>
                    <a:prstGeom prst="rect">
                      <a:avLst/>
                    </a:prstGeom>
                    <a:ln/>
                  </pic:spPr>
                </pic:pic>
              </a:graphicData>
            </a:graphic>
          </wp:inline>
        </w:drawing>
      </w:r>
    </w:p>
    <w:p w14:paraId="000002A3" w14:textId="77777777" w:rsidR="000F6EED" w:rsidRDefault="008A4681">
      <w:pPr>
        <w:spacing w:after="160" w:line="259" w:lineRule="auto"/>
        <w:jc w:val="left"/>
      </w:pPr>
      <w:r>
        <w:br w:type="page"/>
      </w:r>
    </w:p>
    <w:p w14:paraId="000002A4" w14:textId="77777777" w:rsidR="000F6EED" w:rsidRDefault="008A4681">
      <w:pPr>
        <w:pStyle w:val="Ttulo2"/>
      </w:pPr>
      <w:r>
        <w:lastRenderedPageBreak/>
        <w:t>Anexo 9. Comparar dos documentos</w:t>
      </w:r>
    </w:p>
    <w:p w14:paraId="000002A5" w14:textId="77777777" w:rsidR="000F6EED" w:rsidRDefault="000F6EED">
      <w:pPr>
        <w:ind w:firstLine="708"/>
        <w:jc w:val="left"/>
      </w:pPr>
    </w:p>
    <w:p w14:paraId="000002A6" w14:textId="77777777" w:rsidR="000F6EED" w:rsidRDefault="008A4681">
      <w:pPr>
        <w:ind w:firstLine="708"/>
      </w:pPr>
      <w:r>
        <w:t>Frecuentemente tenemos inconvenientes al tener más de una versión de un mismo trabajo escrito y se desean conocer los cambios hechos en el documento 1 respecto del documento 2. Realiza estos pasos: Revisar &gt; Comparar &gt; Comparar...  Compara dos versiones de un documento (estilo jurídico).</w:t>
      </w:r>
    </w:p>
    <w:p w14:paraId="000002A7" w14:textId="77777777" w:rsidR="000F6EED" w:rsidRDefault="008A4681">
      <w:pPr>
        <w:ind w:firstLine="708"/>
        <w:jc w:val="center"/>
      </w:pPr>
      <w:r>
        <w:rPr>
          <w:noProof/>
        </w:rPr>
        <w:drawing>
          <wp:inline distT="0" distB="0" distL="0" distR="0" wp14:anchorId="26DE75EA" wp14:editId="3F5E5704">
            <wp:extent cx="1394307" cy="1216311"/>
            <wp:effectExtent l="0" t="0" r="0" b="0"/>
            <wp:docPr id="3970416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l="66701" t="10258" r="17345" b="64997"/>
                    <a:stretch>
                      <a:fillRect/>
                    </a:stretch>
                  </pic:blipFill>
                  <pic:spPr>
                    <a:xfrm>
                      <a:off x="0" y="0"/>
                      <a:ext cx="1394307" cy="1216311"/>
                    </a:xfrm>
                    <a:prstGeom prst="rect">
                      <a:avLst/>
                    </a:prstGeom>
                    <a:ln/>
                  </pic:spPr>
                </pic:pic>
              </a:graphicData>
            </a:graphic>
          </wp:inline>
        </w:drawing>
      </w:r>
    </w:p>
    <w:p w14:paraId="000002A8" w14:textId="77777777" w:rsidR="000F6EED" w:rsidRDefault="008A4681">
      <w:pPr>
        <w:ind w:firstLine="708"/>
      </w:pPr>
      <w:r>
        <w:t>Busca la ruta en tu dispositivo donde se encuentra el documento original (izquierda) y luego el mismo procedimiento con el documento revisado (derecha). &gt; clic en Aceptar.</w:t>
      </w:r>
    </w:p>
    <w:p w14:paraId="000002A9" w14:textId="77777777" w:rsidR="000F6EED" w:rsidRDefault="008A4681">
      <w:pPr>
        <w:ind w:firstLine="708"/>
        <w:jc w:val="center"/>
      </w:pPr>
      <w:r>
        <w:rPr>
          <w:noProof/>
        </w:rPr>
        <w:drawing>
          <wp:inline distT="0" distB="0" distL="0" distR="0" wp14:anchorId="213D1975" wp14:editId="400671A6">
            <wp:extent cx="2883893" cy="922260"/>
            <wp:effectExtent l="0" t="0" r="0" b="0"/>
            <wp:docPr id="3970416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l="33265" t="41038" r="33300" b="39952"/>
                    <a:stretch>
                      <a:fillRect/>
                    </a:stretch>
                  </pic:blipFill>
                  <pic:spPr>
                    <a:xfrm>
                      <a:off x="0" y="0"/>
                      <a:ext cx="2883893" cy="922260"/>
                    </a:xfrm>
                    <a:prstGeom prst="rect">
                      <a:avLst/>
                    </a:prstGeom>
                    <a:ln/>
                  </pic:spPr>
                </pic:pic>
              </a:graphicData>
            </a:graphic>
          </wp:inline>
        </w:drawing>
      </w:r>
    </w:p>
    <w:p w14:paraId="000002AA" w14:textId="77777777" w:rsidR="000F6EED" w:rsidRDefault="008A4681">
      <w:pPr>
        <w:ind w:firstLine="708"/>
      </w:pPr>
      <w:r>
        <w:t>Posteriormente aparece el informe con la cantidad de revisiones hechas en el documento:</w:t>
      </w:r>
    </w:p>
    <w:p w14:paraId="000002AB" w14:textId="77777777" w:rsidR="000F6EED" w:rsidRDefault="008A4681">
      <w:pPr>
        <w:ind w:firstLine="708"/>
        <w:jc w:val="center"/>
      </w:pPr>
      <w:r>
        <w:t xml:space="preserve"> </w:t>
      </w:r>
      <w:r>
        <w:rPr>
          <w:noProof/>
        </w:rPr>
        <w:drawing>
          <wp:inline distT="0" distB="0" distL="0" distR="0" wp14:anchorId="5242C678" wp14:editId="66C4C946">
            <wp:extent cx="4224272" cy="2163793"/>
            <wp:effectExtent l="88900" t="88900" r="88900" b="88900"/>
            <wp:docPr id="3970416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4224272" cy="2163793"/>
                    </a:xfrm>
                    <a:prstGeom prst="rect">
                      <a:avLst/>
                    </a:prstGeom>
                    <a:ln w="88900">
                      <a:solidFill>
                        <a:srgbClr val="FFFFFF"/>
                      </a:solidFill>
                      <a:prstDash val="solid"/>
                    </a:ln>
                  </pic:spPr>
                </pic:pic>
              </a:graphicData>
            </a:graphic>
          </wp:inline>
        </w:drawing>
      </w:r>
    </w:p>
    <w:p w14:paraId="000002AC" w14:textId="77777777" w:rsidR="000F6EED" w:rsidRDefault="008A4681">
      <w:pPr>
        <w:spacing w:after="160" w:line="259" w:lineRule="auto"/>
        <w:jc w:val="left"/>
      </w:pPr>
      <w:r>
        <w:br w:type="page"/>
      </w:r>
    </w:p>
    <w:p w14:paraId="000002AD" w14:textId="77777777" w:rsidR="000F6EED" w:rsidRDefault="008A4681">
      <w:pPr>
        <w:pStyle w:val="Ttulo2"/>
      </w:pPr>
      <w:r>
        <w:lastRenderedPageBreak/>
        <w:t>Anexo 10. Control de cambios</w:t>
      </w:r>
    </w:p>
    <w:p w14:paraId="000002AE" w14:textId="77777777" w:rsidR="000F6EED" w:rsidRDefault="000F6EED">
      <w:pPr>
        <w:ind w:firstLine="708"/>
        <w:jc w:val="center"/>
      </w:pPr>
    </w:p>
    <w:p w14:paraId="000002AF" w14:textId="77777777" w:rsidR="000F6EED" w:rsidRDefault="008A4681">
      <w:pPr>
        <w:ind w:firstLine="708"/>
      </w:pPr>
      <w:r>
        <w:t>Es una de las funciones más útiles, especialmente cuando se desea vigilar, revisar y aceptar cualquier cambio en un documento. Supongamos la interacción entre un estudiante que elabora la tesis y su asesor. El asesor considera que hay que hacer cambios, pero no desea modificar sin que el estudiante se entere y que, por consiguiente, acepte o rechace los cambios y aprenda de las sugerencias. Activa esta opción, así: Revisar &gt; Control de Cambios.</w:t>
      </w:r>
    </w:p>
    <w:p w14:paraId="000002B0" w14:textId="77777777" w:rsidR="000F6EED" w:rsidRDefault="000F6EED">
      <w:pPr>
        <w:ind w:firstLine="708"/>
      </w:pPr>
    </w:p>
    <w:p w14:paraId="000002B1" w14:textId="77777777" w:rsidR="000F6EED" w:rsidRDefault="008A4681">
      <w:r>
        <w:rPr>
          <w:b/>
        </w:rPr>
        <w:t>Modo asesor:</w:t>
      </w:r>
      <w:r>
        <w:t xml:space="preserve"> el asesor corrige los errores; es visible lo que se pretende eliminar con tachado guion medio (color rojo) y la sugerencia con guion bajo (color verde):</w:t>
      </w:r>
    </w:p>
    <w:p w14:paraId="000002B2" w14:textId="77777777" w:rsidR="000F6EED" w:rsidRDefault="008A4681">
      <w:pPr>
        <w:ind w:firstLine="708"/>
        <w:jc w:val="center"/>
      </w:pPr>
      <w:r>
        <w:rPr>
          <w:noProof/>
        </w:rPr>
        <w:drawing>
          <wp:inline distT="0" distB="0" distL="0" distR="0" wp14:anchorId="266A80E9" wp14:editId="5EE0357F">
            <wp:extent cx="4434201" cy="2002186"/>
            <wp:effectExtent l="0" t="0" r="0" b="0"/>
            <wp:docPr id="3970416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l="31229" t="8197" r="30977" b="61460"/>
                    <a:stretch>
                      <a:fillRect/>
                    </a:stretch>
                  </pic:blipFill>
                  <pic:spPr>
                    <a:xfrm>
                      <a:off x="0" y="0"/>
                      <a:ext cx="4434201" cy="2002186"/>
                    </a:xfrm>
                    <a:prstGeom prst="rect">
                      <a:avLst/>
                    </a:prstGeom>
                    <a:ln/>
                  </pic:spPr>
                </pic:pic>
              </a:graphicData>
            </a:graphic>
          </wp:inline>
        </w:drawing>
      </w:r>
    </w:p>
    <w:p w14:paraId="000002B3" w14:textId="77777777" w:rsidR="000F6EED" w:rsidRDefault="008A4681">
      <w:r>
        <w:rPr>
          <w:b/>
        </w:rPr>
        <w:t>Modo estudiante:</w:t>
      </w:r>
      <w:r>
        <w:t xml:space="preserve"> estudiante recibe archivo con sugerencias (el botón “Control de cambios” debe estar activo), clic en “Siguiente” y tiene la opción de “Aceptar” o “Rechazar” una a una las sugerencias visibles del asesor. </w:t>
      </w:r>
    </w:p>
    <w:p w14:paraId="000002B4" w14:textId="77777777" w:rsidR="000F6EED" w:rsidRDefault="008A4681">
      <w:pPr>
        <w:ind w:firstLine="708"/>
        <w:jc w:val="center"/>
      </w:pPr>
      <w:r>
        <w:rPr>
          <w:noProof/>
        </w:rPr>
        <w:drawing>
          <wp:inline distT="0" distB="0" distL="0" distR="0" wp14:anchorId="5A713495" wp14:editId="43FB241A">
            <wp:extent cx="4662073" cy="1779502"/>
            <wp:effectExtent l="0" t="0" r="0" b="0"/>
            <wp:docPr id="3970416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l="31227" t="7925" r="24065" b="61736"/>
                    <a:stretch>
                      <a:fillRect/>
                    </a:stretch>
                  </pic:blipFill>
                  <pic:spPr>
                    <a:xfrm>
                      <a:off x="0" y="0"/>
                      <a:ext cx="4662073" cy="1779502"/>
                    </a:xfrm>
                    <a:prstGeom prst="rect">
                      <a:avLst/>
                    </a:prstGeom>
                    <a:ln/>
                  </pic:spPr>
                </pic:pic>
              </a:graphicData>
            </a:graphic>
          </wp:inline>
        </w:drawing>
      </w:r>
    </w:p>
    <w:p w14:paraId="000002B5" w14:textId="77777777" w:rsidR="000F6EED" w:rsidRDefault="008A4681">
      <w:pPr>
        <w:spacing w:after="160" w:line="259" w:lineRule="auto"/>
        <w:jc w:val="left"/>
      </w:pPr>
      <w:r>
        <w:br w:type="page"/>
      </w:r>
    </w:p>
    <w:p w14:paraId="000002B6" w14:textId="77777777" w:rsidR="000F6EED" w:rsidRDefault="008A4681">
      <w:pPr>
        <w:pStyle w:val="Ttulo2"/>
      </w:pPr>
      <w:r>
        <w:lastRenderedPageBreak/>
        <w:t>Anexo 11. Insertar salto de página</w:t>
      </w:r>
    </w:p>
    <w:p w14:paraId="000002B7" w14:textId="77777777" w:rsidR="000F6EED" w:rsidRDefault="000F6EED">
      <w:pPr>
        <w:ind w:firstLine="708"/>
        <w:jc w:val="center"/>
      </w:pPr>
    </w:p>
    <w:p w14:paraId="000002B8" w14:textId="77777777" w:rsidR="000F6EED" w:rsidRDefault="008A4681">
      <w:pPr>
        <w:ind w:firstLine="708"/>
      </w:pPr>
      <w:r>
        <w:t>Existe una sencilla función llamada “Salto de página” que ahorra tiempo en la estructura del texto, cuando se requiere iniciar en una nueva página en blanco, sin necesidad de insertar “Enter” una y otra vez en cada línea: Insertar &gt; Salto de página. Su método abreviado con el teclado es: Ctrl + Enter.</w:t>
      </w:r>
    </w:p>
    <w:p w14:paraId="000002B9" w14:textId="77777777" w:rsidR="000F6EED" w:rsidRDefault="008A4681">
      <w:pPr>
        <w:ind w:firstLine="708"/>
        <w:jc w:val="center"/>
      </w:pPr>
      <w:r>
        <w:rPr>
          <w:noProof/>
        </w:rPr>
        <w:drawing>
          <wp:inline distT="0" distB="0" distL="0" distR="0" wp14:anchorId="14A4C979" wp14:editId="10D1DA23">
            <wp:extent cx="2037579" cy="1061366"/>
            <wp:effectExtent l="0" t="0" r="0" b="0"/>
            <wp:docPr id="3970416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t="7485" r="87109" b="80576"/>
                    <a:stretch>
                      <a:fillRect/>
                    </a:stretch>
                  </pic:blipFill>
                  <pic:spPr>
                    <a:xfrm>
                      <a:off x="0" y="0"/>
                      <a:ext cx="2037579" cy="1061366"/>
                    </a:xfrm>
                    <a:prstGeom prst="rect">
                      <a:avLst/>
                    </a:prstGeom>
                    <a:ln/>
                  </pic:spPr>
                </pic:pic>
              </a:graphicData>
            </a:graphic>
          </wp:inline>
        </w:drawing>
      </w:r>
    </w:p>
    <w:p w14:paraId="000002BA" w14:textId="77777777" w:rsidR="000F6EED" w:rsidRDefault="008A4681">
      <w:pPr>
        <w:spacing w:after="160" w:line="259" w:lineRule="auto"/>
        <w:jc w:val="left"/>
      </w:pPr>
      <w:r>
        <w:br w:type="page"/>
      </w:r>
    </w:p>
    <w:p w14:paraId="000002BB" w14:textId="77777777" w:rsidR="000F6EED" w:rsidRDefault="008A4681">
      <w:pPr>
        <w:pStyle w:val="Ttulo2"/>
      </w:pPr>
      <w:r>
        <w:lastRenderedPageBreak/>
        <w:t>Anexo 12. Recortar y abreviar direcciones web largas</w:t>
      </w:r>
    </w:p>
    <w:p w14:paraId="000002BC" w14:textId="77777777" w:rsidR="000F6EED" w:rsidRDefault="000F6EED">
      <w:pPr>
        <w:ind w:firstLine="708"/>
        <w:jc w:val="left"/>
      </w:pPr>
    </w:p>
    <w:p w14:paraId="000002BD" w14:textId="77777777" w:rsidR="000F6EED" w:rsidRDefault="008A4681">
      <w:pPr>
        <w:ind w:firstLine="708"/>
      </w:pPr>
      <w:r>
        <w:t>Eventualmente utilizamos páginas web, imágenes, documentos en línea, entre otros, y es necesario citarlas o mencionarlas en el texto; sin embargo, esos enlaces son supremamente largos, lo que le resta estética a la presentación del documento, ejemplo:</w:t>
      </w:r>
    </w:p>
    <w:p w14:paraId="000002BE" w14:textId="77777777" w:rsidR="000F6EED" w:rsidRDefault="000F6EED">
      <w:pPr>
        <w:ind w:firstLine="708"/>
      </w:pPr>
    </w:p>
    <w:p w14:paraId="000002BF" w14:textId="77777777" w:rsidR="000F6EED" w:rsidRDefault="008A4681">
      <w:pPr>
        <w:jc w:val="left"/>
      </w:pPr>
      <w:r>
        <w:rPr>
          <w:b/>
        </w:rPr>
        <w:t>Largo</w:t>
      </w:r>
      <w:r>
        <w:t>: https://www.youtube.com/watch?reload=9&amp;v=tRH59E1aybE&amp;feature=youtu.be</w:t>
      </w:r>
    </w:p>
    <w:p w14:paraId="000002C0" w14:textId="77777777" w:rsidR="000F6EED" w:rsidRDefault="008A4681">
      <w:r>
        <w:rPr>
          <w:b/>
        </w:rPr>
        <w:t>Corto</w:t>
      </w:r>
      <w:r>
        <w:t>: https://bit.ly/3abhsgE</w:t>
      </w:r>
    </w:p>
    <w:p w14:paraId="000002C1" w14:textId="77777777" w:rsidR="000F6EED" w:rsidRDefault="000F6EED">
      <w:pPr>
        <w:ind w:firstLine="708"/>
      </w:pPr>
    </w:p>
    <w:p w14:paraId="000002C2" w14:textId="77777777" w:rsidR="000F6EED" w:rsidRDefault="008A4681">
      <w:pPr>
        <w:ind w:firstLine="708"/>
      </w:pPr>
      <w:r>
        <w:t>Utiliza una herramienta en línea para hacer de este enlace mucho más corto. Existe gran variedad de ellos, recomendamos algunos.</w:t>
      </w:r>
    </w:p>
    <w:p w14:paraId="000002C3" w14:textId="77777777" w:rsidR="000F6EED" w:rsidRDefault="000F6EED">
      <w:pPr>
        <w:ind w:firstLine="708"/>
      </w:pPr>
    </w:p>
    <w:p w14:paraId="000002C4" w14:textId="77777777" w:rsidR="000F6EED" w:rsidRDefault="008A4681">
      <w:pPr>
        <w:spacing w:line="240" w:lineRule="auto"/>
        <w:jc w:val="left"/>
      </w:pPr>
      <w:r>
        <w:t>https://cutt.ly/</w:t>
      </w:r>
      <w:r>
        <w:tab/>
      </w:r>
      <w:r>
        <w:tab/>
        <w:t>https://bitly.com/</w:t>
      </w:r>
      <w:r>
        <w:tab/>
        <w:t xml:space="preserve"> </w:t>
      </w:r>
      <w:r>
        <w:tab/>
        <w:t>https://tiny.cc/</w:t>
      </w:r>
      <w:r>
        <w:tab/>
      </w:r>
      <w:r>
        <w:tab/>
        <w:t>https://tinyurl.com/</w:t>
      </w:r>
    </w:p>
    <w:p w14:paraId="000002C5" w14:textId="77777777" w:rsidR="000F6EED" w:rsidRDefault="000F6EED">
      <w:pPr>
        <w:jc w:val="center"/>
      </w:pPr>
    </w:p>
    <w:p w14:paraId="000002C6" w14:textId="77777777" w:rsidR="000F6EED" w:rsidRDefault="008A4681">
      <w:pPr>
        <w:jc w:val="center"/>
      </w:pPr>
      <w:r>
        <w:t>Ejemplo realizado con Bitly https://bitly.com/</w:t>
      </w:r>
    </w:p>
    <w:p w14:paraId="000002C7" w14:textId="77777777" w:rsidR="000F6EED" w:rsidRDefault="008A4681">
      <w:pPr>
        <w:pBdr>
          <w:top w:val="nil"/>
          <w:left w:val="nil"/>
          <w:bottom w:val="nil"/>
          <w:right w:val="nil"/>
          <w:between w:val="nil"/>
        </w:pBdr>
        <w:ind w:firstLine="709"/>
        <w:rPr>
          <w:color w:val="000000"/>
        </w:rPr>
      </w:pPr>
      <w:bookmarkStart w:id="29" w:name="_heading=h.haapch" w:colFirst="0" w:colLast="0"/>
      <w:bookmarkEnd w:id="29"/>
      <w:r>
        <w:rPr>
          <w:color w:val="000000"/>
        </w:rPr>
        <w:t>Copiar y pega la URL larga en la casilla Shorten your link &gt; Clic en Shorten &gt; Posteriormente aparece la nueva URL corta &gt; Clic en Copy &gt; Pégala en el lugar del texto que la necesites.</w:t>
      </w:r>
    </w:p>
    <w:sectPr w:rsidR="000F6EED">
      <w:type w:val="continuous"/>
      <w:pgSz w:w="12240" w:h="15840"/>
      <w:pgMar w:top="1418" w:right="1418" w:bottom="1418" w:left="1418"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1" w:author="Author" w:date="2023-10-27T23:34:00Z" w:initials="">
    <w:p w14:paraId="000002CB" w14:textId="77777777" w:rsidR="000F6EED" w:rsidRDefault="008A4681">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Pr>
        <w:t>Los repositorio de cada estudiante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2C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2CB" w16cid:durableId="000002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796D65" w14:textId="77777777" w:rsidR="002F10EB" w:rsidRDefault="002F10EB">
      <w:pPr>
        <w:spacing w:line="240" w:lineRule="auto"/>
      </w:pPr>
      <w:r>
        <w:separator/>
      </w:r>
    </w:p>
  </w:endnote>
  <w:endnote w:type="continuationSeparator" w:id="0">
    <w:p w14:paraId="7AAE46A0" w14:textId="77777777" w:rsidR="002F10EB" w:rsidRDefault="002F10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1" w:fontKey="{070844A3-EDE6-448B-B629-1B9CDC2FB609}"/>
  </w:font>
  <w:font w:name="Segoe UI">
    <w:panose1 w:val="020B0502040204020203"/>
    <w:charset w:val="00"/>
    <w:family w:val="swiss"/>
    <w:pitch w:val="variable"/>
    <w:sig w:usb0="E4002EFF" w:usb1="C000E47F" w:usb2="00000009" w:usb3="00000000" w:csb0="000001FF" w:csb1="00000000"/>
    <w:embedRegular r:id="rId2" w:fontKey="{B6973F11-5927-4C46-8286-6E62E9EF8C2F}"/>
  </w:font>
  <w:font w:name="Calibri">
    <w:panose1 w:val="020F0502020204030204"/>
    <w:charset w:val="00"/>
    <w:family w:val="swiss"/>
    <w:pitch w:val="variable"/>
    <w:sig w:usb0="E4002EFF" w:usb1="C200247B" w:usb2="00000009" w:usb3="00000000" w:csb0="000001FF" w:csb1="00000000"/>
    <w:embedRegular r:id="rId3" w:fontKey="{B08E405A-84BE-4499-8C85-9D7A82371C79}"/>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8AEEDB" w14:textId="77777777" w:rsidR="002F10EB" w:rsidRDefault="002F10EB">
      <w:pPr>
        <w:spacing w:line="240" w:lineRule="auto"/>
      </w:pPr>
      <w:r>
        <w:separator/>
      </w:r>
    </w:p>
  </w:footnote>
  <w:footnote w:type="continuationSeparator" w:id="0">
    <w:p w14:paraId="6E955B16" w14:textId="77777777" w:rsidR="002F10EB" w:rsidRDefault="002F10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C8" w14:textId="3960138D" w:rsidR="000F6EED" w:rsidRDefault="008A4681">
    <w:pPr>
      <w:pBdr>
        <w:top w:val="nil"/>
        <w:left w:val="nil"/>
        <w:bottom w:val="nil"/>
        <w:right w:val="nil"/>
        <w:between w:val="nil"/>
      </w:pBdr>
      <w:tabs>
        <w:tab w:val="center" w:pos="4419"/>
        <w:tab w:val="right" w:pos="8838"/>
      </w:tabs>
      <w:spacing w:line="240" w:lineRule="auto"/>
      <w:jc w:val="left"/>
      <w:rPr>
        <w:color w:val="000000"/>
        <w:sz w:val="20"/>
        <w:szCs w:val="20"/>
      </w:rPr>
    </w:pPr>
    <w:bookmarkStart w:id="27" w:name="_heading=h.319y80a" w:colFirst="0" w:colLast="0"/>
    <w:bookmarkEnd w:id="27"/>
    <w:r>
      <w:rPr>
        <w:color w:val="000000"/>
        <w:sz w:val="20"/>
        <w:szCs w:val="20"/>
      </w:rPr>
      <w:t>ARCHIVO FOTOGRÁFICO DE LA UNIVERSIDAD DE ANTIOQUIA: VALORACIÓN HISTÓRICA...</w:t>
    </w:r>
    <w:r>
      <w:rPr>
        <w:color w:val="000000"/>
      </w:rPr>
      <w:tab/>
    </w:r>
    <w:r>
      <w:rPr>
        <w:color w:val="000000"/>
      </w:rPr>
      <w:tab/>
    </w:r>
    <w:r>
      <w:rPr>
        <w:color w:val="000000"/>
        <w:sz w:val="20"/>
        <w:szCs w:val="20"/>
      </w:rPr>
      <w:fldChar w:fldCharType="begin"/>
    </w:r>
    <w:r>
      <w:rPr>
        <w:color w:val="000000"/>
        <w:sz w:val="20"/>
        <w:szCs w:val="20"/>
      </w:rPr>
      <w:instrText>PAGE</w:instrText>
    </w:r>
    <w:r>
      <w:rPr>
        <w:color w:val="000000"/>
        <w:sz w:val="20"/>
        <w:szCs w:val="20"/>
      </w:rPr>
      <w:fldChar w:fldCharType="separate"/>
    </w:r>
    <w:r w:rsidR="00576B25">
      <w:rPr>
        <w:noProof/>
        <w:color w:val="000000"/>
        <w:sz w:val="20"/>
        <w:szCs w:val="20"/>
      </w:rPr>
      <w:t>1</w:t>
    </w:r>
    <w:r>
      <w:rPr>
        <w:color w:val="000000"/>
        <w:sz w:val="20"/>
        <w:szCs w:val="20"/>
      </w:rPr>
      <w:fldChar w:fldCharType="end"/>
    </w:r>
  </w:p>
  <w:p w14:paraId="000002C9" w14:textId="77777777" w:rsidR="000F6EED" w:rsidRDefault="008A4681">
    <w:pPr>
      <w:pBdr>
        <w:top w:val="nil"/>
        <w:left w:val="nil"/>
        <w:bottom w:val="nil"/>
        <w:right w:val="nil"/>
        <w:between w:val="nil"/>
      </w:pBdr>
      <w:tabs>
        <w:tab w:val="center" w:pos="4419"/>
        <w:tab w:val="right" w:pos="8838"/>
      </w:tabs>
      <w:spacing w:line="240" w:lineRule="auto"/>
      <w:jc w:val="left"/>
      <w:rPr>
        <w:color w:val="000000"/>
        <w:sz w:val="20"/>
        <w:szCs w:val="20"/>
      </w:rPr>
    </w:pPr>
    <w:bookmarkStart w:id="28" w:name="_heading=h.1gf8i83" w:colFirst="0" w:colLast="0"/>
    <w:bookmarkEnd w:id="28"/>
    <w:r>
      <w:pict w14:anchorId="4A2AD4DA">
        <v:rect id="_x0000_i1025" style="width:0;height:1.5pt" o:hralign="center" o:hrstd="t" o:hr="t" fillcolor="#a0a0a0" stroked="f"/>
      </w:pict>
    </w:r>
  </w:p>
  <w:p w14:paraId="000002CA" w14:textId="77777777" w:rsidR="000F6EED" w:rsidRDefault="000F6EED">
    <w:pPr>
      <w:tabs>
        <w:tab w:val="left" w:pos="6437"/>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13C4B"/>
    <w:multiLevelType w:val="multilevel"/>
    <w:tmpl w:val="73FE6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EB32A3"/>
    <w:multiLevelType w:val="multilevel"/>
    <w:tmpl w:val="850A700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 w15:restartNumberingAfterBreak="0">
    <w:nsid w:val="14ED7AC3"/>
    <w:multiLevelType w:val="multilevel"/>
    <w:tmpl w:val="BC22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AF7404"/>
    <w:multiLevelType w:val="multilevel"/>
    <w:tmpl w:val="BED222C8"/>
    <w:lvl w:ilvl="0">
      <w:numFmt w:val="bullet"/>
      <w:lvlText w:val="•"/>
      <w:lvlJc w:val="left"/>
      <w:pPr>
        <w:ind w:left="360" w:hanging="360"/>
      </w:pPr>
      <w:rPr>
        <w:rFonts w:ascii="Times New Roman" w:eastAsia="Times New Roman" w:hAnsi="Times New Roman" w:cs="Times New Roman" w:hint="default"/>
      </w:rPr>
    </w:lvl>
    <w:lvl w:ilvl="1">
      <w:start w:val="1"/>
      <w:numFmt w:val="decimal"/>
      <w:lvlText w:val="%1.%2."/>
      <w:lvlJc w:val="left"/>
      <w:pPr>
        <w:ind w:left="360" w:hanging="360"/>
      </w:pPr>
      <w:rPr>
        <w:b/>
        <w:sz w:val="24"/>
        <w:szCs w:val="24"/>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15:restartNumberingAfterBreak="0">
    <w:nsid w:val="1E6C5CC8"/>
    <w:multiLevelType w:val="multilevel"/>
    <w:tmpl w:val="57942A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F5E1F62"/>
    <w:multiLevelType w:val="multilevel"/>
    <w:tmpl w:val="BED222C8"/>
    <w:lvl w:ilvl="0">
      <w:numFmt w:val="bullet"/>
      <w:lvlText w:val="•"/>
      <w:lvlJc w:val="left"/>
      <w:pPr>
        <w:ind w:left="360" w:hanging="360"/>
      </w:pPr>
      <w:rPr>
        <w:rFonts w:ascii="Times New Roman" w:eastAsia="Times New Roman" w:hAnsi="Times New Roman" w:cs="Times New Roman" w:hint="default"/>
      </w:rPr>
    </w:lvl>
    <w:lvl w:ilvl="1">
      <w:start w:val="1"/>
      <w:numFmt w:val="decimal"/>
      <w:lvlText w:val="%1.%2."/>
      <w:lvlJc w:val="left"/>
      <w:pPr>
        <w:ind w:left="360" w:hanging="360"/>
      </w:pPr>
      <w:rPr>
        <w:b/>
        <w:sz w:val="24"/>
        <w:szCs w:val="24"/>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25724F61"/>
    <w:multiLevelType w:val="multilevel"/>
    <w:tmpl w:val="061EF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B721A6"/>
    <w:multiLevelType w:val="multilevel"/>
    <w:tmpl w:val="BED222C8"/>
    <w:lvl w:ilvl="0">
      <w:numFmt w:val="bullet"/>
      <w:lvlText w:val="•"/>
      <w:lvlJc w:val="left"/>
      <w:pPr>
        <w:ind w:left="360" w:hanging="360"/>
      </w:pPr>
      <w:rPr>
        <w:rFonts w:ascii="Times New Roman" w:eastAsia="Times New Roman" w:hAnsi="Times New Roman" w:cs="Times New Roman" w:hint="default"/>
      </w:rPr>
    </w:lvl>
    <w:lvl w:ilvl="1">
      <w:start w:val="1"/>
      <w:numFmt w:val="decimal"/>
      <w:lvlText w:val="%1.%2."/>
      <w:lvlJc w:val="left"/>
      <w:pPr>
        <w:ind w:left="360" w:hanging="360"/>
      </w:pPr>
      <w:rPr>
        <w:b/>
        <w:sz w:val="24"/>
        <w:szCs w:val="24"/>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28EE6FA1"/>
    <w:multiLevelType w:val="multilevel"/>
    <w:tmpl w:val="8ABCC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576832"/>
    <w:multiLevelType w:val="multilevel"/>
    <w:tmpl w:val="3E6E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685D7F"/>
    <w:multiLevelType w:val="multilevel"/>
    <w:tmpl w:val="141A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143C3B"/>
    <w:multiLevelType w:val="multilevel"/>
    <w:tmpl w:val="E9C619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DD73E27"/>
    <w:multiLevelType w:val="multilevel"/>
    <w:tmpl w:val="4A5E8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930673"/>
    <w:multiLevelType w:val="hybridMultilevel"/>
    <w:tmpl w:val="373451C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4" w15:restartNumberingAfterBreak="0">
    <w:nsid w:val="2F6C031E"/>
    <w:multiLevelType w:val="multilevel"/>
    <w:tmpl w:val="71EE4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AA185F"/>
    <w:multiLevelType w:val="multilevel"/>
    <w:tmpl w:val="6130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F25446"/>
    <w:multiLevelType w:val="multilevel"/>
    <w:tmpl w:val="96F8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C02930"/>
    <w:multiLevelType w:val="multilevel"/>
    <w:tmpl w:val="9D904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2A3F4B"/>
    <w:multiLevelType w:val="multilevel"/>
    <w:tmpl w:val="BA921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3D18E4"/>
    <w:multiLevelType w:val="multilevel"/>
    <w:tmpl w:val="22AA23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B965EAA"/>
    <w:multiLevelType w:val="multilevel"/>
    <w:tmpl w:val="B93A86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CE9311D"/>
    <w:multiLevelType w:val="multilevel"/>
    <w:tmpl w:val="BED222C8"/>
    <w:lvl w:ilvl="0">
      <w:numFmt w:val="bullet"/>
      <w:lvlText w:val="•"/>
      <w:lvlJc w:val="left"/>
      <w:pPr>
        <w:ind w:left="360" w:hanging="360"/>
      </w:pPr>
      <w:rPr>
        <w:rFonts w:ascii="Times New Roman" w:eastAsia="Times New Roman" w:hAnsi="Times New Roman" w:cs="Times New Roman" w:hint="default"/>
      </w:rPr>
    </w:lvl>
    <w:lvl w:ilvl="1">
      <w:start w:val="1"/>
      <w:numFmt w:val="decimal"/>
      <w:lvlText w:val="%1.%2."/>
      <w:lvlJc w:val="left"/>
      <w:pPr>
        <w:ind w:left="360" w:hanging="360"/>
      </w:pPr>
      <w:rPr>
        <w:b/>
        <w:sz w:val="24"/>
        <w:szCs w:val="24"/>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2" w15:restartNumberingAfterBreak="0">
    <w:nsid w:val="5EA10246"/>
    <w:multiLevelType w:val="multilevel"/>
    <w:tmpl w:val="D3EC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A13C8E"/>
    <w:multiLevelType w:val="multilevel"/>
    <w:tmpl w:val="BE7C3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46227B"/>
    <w:multiLevelType w:val="multilevel"/>
    <w:tmpl w:val="BED222C8"/>
    <w:lvl w:ilvl="0">
      <w:numFmt w:val="bullet"/>
      <w:lvlText w:val="•"/>
      <w:lvlJc w:val="left"/>
      <w:pPr>
        <w:ind w:left="360" w:hanging="360"/>
      </w:pPr>
      <w:rPr>
        <w:rFonts w:ascii="Times New Roman" w:eastAsia="Times New Roman" w:hAnsi="Times New Roman" w:cs="Times New Roman" w:hint="default"/>
      </w:rPr>
    </w:lvl>
    <w:lvl w:ilvl="1">
      <w:start w:val="1"/>
      <w:numFmt w:val="decimal"/>
      <w:lvlText w:val="%1.%2."/>
      <w:lvlJc w:val="left"/>
      <w:pPr>
        <w:ind w:left="360" w:hanging="360"/>
      </w:pPr>
      <w:rPr>
        <w:b/>
        <w:sz w:val="24"/>
        <w:szCs w:val="24"/>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5" w15:restartNumberingAfterBreak="0">
    <w:nsid w:val="6BA84761"/>
    <w:multiLevelType w:val="multilevel"/>
    <w:tmpl w:val="2EE6B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4A0FE8"/>
    <w:multiLevelType w:val="hybridMultilevel"/>
    <w:tmpl w:val="CE80A9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1952DF4"/>
    <w:multiLevelType w:val="multilevel"/>
    <w:tmpl w:val="BED222C8"/>
    <w:lvl w:ilvl="0">
      <w:numFmt w:val="bullet"/>
      <w:lvlText w:val="•"/>
      <w:lvlJc w:val="left"/>
      <w:pPr>
        <w:ind w:left="360" w:hanging="360"/>
      </w:pPr>
      <w:rPr>
        <w:rFonts w:ascii="Times New Roman" w:eastAsia="Times New Roman" w:hAnsi="Times New Roman" w:cs="Times New Roman" w:hint="default"/>
      </w:rPr>
    </w:lvl>
    <w:lvl w:ilvl="1">
      <w:start w:val="1"/>
      <w:numFmt w:val="decimal"/>
      <w:lvlText w:val="%1.%2."/>
      <w:lvlJc w:val="left"/>
      <w:pPr>
        <w:ind w:left="360" w:hanging="360"/>
      </w:pPr>
      <w:rPr>
        <w:b/>
        <w:sz w:val="24"/>
        <w:szCs w:val="24"/>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8" w15:restartNumberingAfterBreak="0">
    <w:nsid w:val="71EF3CD4"/>
    <w:multiLevelType w:val="multilevel"/>
    <w:tmpl w:val="BED222C8"/>
    <w:lvl w:ilvl="0">
      <w:numFmt w:val="bullet"/>
      <w:lvlText w:val="•"/>
      <w:lvlJc w:val="left"/>
      <w:pPr>
        <w:ind w:left="360" w:hanging="360"/>
      </w:pPr>
      <w:rPr>
        <w:rFonts w:ascii="Times New Roman" w:eastAsia="Times New Roman" w:hAnsi="Times New Roman" w:cs="Times New Roman" w:hint="default"/>
      </w:rPr>
    </w:lvl>
    <w:lvl w:ilvl="1">
      <w:start w:val="1"/>
      <w:numFmt w:val="decimal"/>
      <w:lvlText w:val="%1.%2."/>
      <w:lvlJc w:val="left"/>
      <w:pPr>
        <w:ind w:left="360" w:hanging="360"/>
      </w:pPr>
      <w:rPr>
        <w:b/>
        <w:sz w:val="24"/>
        <w:szCs w:val="24"/>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9" w15:restartNumberingAfterBreak="0">
    <w:nsid w:val="72881420"/>
    <w:multiLevelType w:val="multilevel"/>
    <w:tmpl w:val="BED222C8"/>
    <w:lvl w:ilvl="0">
      <w:numFmt w:val="bullet"/>
      <w:lvlText w:val="•"/>
      <w:lvlJc w:val="left"/>
      <w:pPr>
        <w:ind w:left="360" w:hanging="360"/>
      </w:pPr>
      <w:rPr>
        <w:rFonts w:ascii="Times New Roman" w:eastAsia="Times New Roman" w:hAnsi="Times New Roman" w:cs="Times New Roman" w:hint="default"/>
      </w:rPr>
    </w:lvl>
    <w:lvl w:ilvl="1">
      <w:start w:val="1"/>
      <w:numFmt w:val="decimal"/>
      <w:lvlText w:val="%1.%2."/>
      <w:lvlJc w:val="left"/>
      <w:pPr>
        <w:ind w:left="360" w:hanging="360"/>
      </w:pPr>
      <w:rPr>
        <w:b/>
        <w:sz w:val="24"/>
        <w:szCs w:val="24"/>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0" w15:restartNumberingAfterBreak="0">
    <w:nsid w:val="78F46B79"/>
    <w:multiLevelType w:val="multilevel"/>
    <w:tmpl w:val="9332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F77996"/>
    <w:multiLevelType w:val="multilevel"/>
    <w:tmpl w:val="78D8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452E67"/>
    <w:multiLevelType w:val="multilevel"/>
    <w:tmpl w:val="BED222C8"/>
    <w:lvl w:ilvl="0">
      <w:numFmt w:val="bullet"/>
      <w:lvlText w:val="•"/>
      <w:lvlJc w:val="left"/>
      <w:pPr>
        <w:ind w:left="360" w:hanging="360"/>
      </w:pPr>
      <w:rPr>
        <w:rFonts w:ascii="Times New Roman" w:eastAsia="Times New Roman" w:hAnsi="Times New Roman" w:cs="Times New Roman" w:hint="default"/>
      </w:rPr>
    </w:lvl>
    <w:lvl w:ilvl="1">
      <w:start w:val="1"/>
      <w:numFmt w:val="decimal"/>
      <w:lvlText w:val="%1.%2."/>
      <w:lvlJc w:val="left"/>
      <w:pPr>
        <w:ind w:left="360" w:hanging="360"/>
      </w:pPr>
      <w:rPr>
        <w:b/>
        <w:sz w:val="24"/>
        <w:szCs w:val="24"/>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3" w15:restartNumberingAfterBreak="0">
    <w:nsid w:val="7CD672A3"/>
    <w:multiLevelType w:val="multilevel"/>
    <w:tmpl w:val="35FEC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585354"/>
    <w:multiLevelType w:val="hybridMultilevel"/>
    <w:tmpl w:val="F952581E"/>
    <w:lvl w:ilvl="0" w:tplc="44F28C24">
      <w:numFmt w:val="bullet"/>
      <w:lvlText w:val="•"/>
      <w:lvlJc w:val="left"/>
      <w:pPr>
        <w:ind w:left="1444" w:hanging="735"/>
      </w:pPr>
      <w:rPr>
        <w:rFonts w:ascii="Times New Roman" w:eastAsia="Times New Roman"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35" w15:restartNumberingAfterBreak="0">
    <w:nsid w:val="7FFB11CF"/>
    <w:multiLevelType w:val="multilevel"/>
    <w:tmpl w:val="E56E6C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62665982">
    <w:abstractNumId w:val="4"/>
  </w:num>
  <w:num w:numId="2" w16cid:durableId="2078892807">
    <w:abstractNumId w:val="0"/>
  </w:num>
  <w:num w:numId="3" w16cid:durableId="299045046">
    <w:abstractNumId w:val="11"/>
  </w:num>
  <w:num w:numId="4" w16cid:durableId="1014919755">
    <w:abstractNumId w:val="35"/>
  </w:num>
  <w:num w:numId="5" w16cid:durableId="274873585">
    <w:abstractNumId w:val="20"/>
  </w:num>
  <w:num w:numId="6" w16cid:durableId="1580944528">
    <w:abstractNumId w:val="1"/>
  </w:num>
  <w:num w:numId="7" w16cid:durableId="1289705627">
    <w:abstractNumId w:val="5"/>
  </w:num>
  <w:num w:numId="8" w16cid:durableId="101537723">
    <w:abstractNumId w:val="19"/>
  </w:num>
  <w:num w:numId="9" w16cid:durableId="1212428161">
    <w:abstractNumId w:val="13"/>
  </w:num>
  <w:num w:numId="10" w16cid:durableId="1660033141">
    <w:abstractNumId w:val="26"/>
  </w:num>
  <w:num w:numId="11" w16cid:durableId="846988245">
    <w:abstractNumId w:val="34"/>
  </w:num>
  <w:num w:numId="12" w16cid:durableId="808980122">
    <w:abstractNumId w:val="2"/>
  </w:num>
  <w:num w:numId="13" w16cid:durableId="367531803">
    <w:abstractNumId w:val="7"/>
  </w:num>
  <w:num w:numId="14" w16cid:durableId="1042557690">
    <w:abstractNumId w:val="24"/>
  </w:num>
  <w:num w:numId="15" w16cid:durableId="816341124">
    <w:abstractNumId w:val="32"/>
  </w:num>
  <w:num w:numId="16" w16cid:durableId="71632972">
    <w:abstractNumId w:val="28"/>
  </w:num>
  <w:num w:numId="17" w16cid:durableId="2144809827">
    <w:abstractNumId w:val="25"/>
  </w:num>
  <w:num w:numId="18" w16cid:durableId="895318038">
    <w:abstractNumId w:val="9"/>
  </w:num>
  <w:num w:numId="19" w16cid:durableId="397478394">
    <w:abstractNumId w:val="14"/>
  </w:num>
  <w:num w:numId="20" w16cid:durableId="421685918">
    <w:abstractNumId w:val="33"/>
  </w:num>
  <w:num w:numId="21" w16cid:durableId="277180212">
    <w:abstractNumId w:val="31"/>
  </w:num>
  <w:num w:numId="22" w16cid:durableId="1532838514">
    <w:abstractNumId w:val="22"/>
  </w:num>
  <w:num w:numId="23" w16cid:durableId="914125032">
    <w:abstractNumId w:val="23"/>
  </w:num>
  <w:num w:numId="24" w16cid:durableId="1272281218">
    <w:abstractNumId w:val="16"/>
  </w:num>
  <w:num w:numId="25" w16cid:durableId="2064060667">
    <w:abstractNumId w:val="18"/>
  </w:num>
  <w:num w:numId="26" w16cid:durableId="392123034">
    <w:abstractNumId w:val="12"/>
  </w:num>
  <w:num w:numId="27" w16cid:durableId="839153088">
    <w:abstractNumId w:val="10"/>
  </w:num>
  <w:num w:numId="28" w16cid:durableId="1658924077">
    <w:abstractNumId w:val="8"/>
  </w:num>
  <w:num w:numId="29" w16cid:durableId="1028683894">
    <w:abstractNumId w:val="30"/>
  </w:num>
  <w:num w:numId="30" w16cid:durableId="67729475">
    <w:abstractNumId w:val="6"/>
  </w:num>
  <w:num w:numId="31" w16cid:durableId="914053211">
    <w:abstractNumId w:val="21"/>
  </w:num>
  <w:num w:numId="32" w16cid:durableId="1142427504">
    <w:abstractNumId w:val="27"/>
  </w:num>
  <w:num w:numId="33" w16cid:durableId="2081368342">
    <w:abstractNumId w:val="29"/>
  </w:num>
  <w:num w:numId="34" w16cid:durableId="713039971">
    <w:abstractNumId w:val="3"/>
  </w:num>
  <w:num w:numId="35" w16cid:durableId="1973442046">
    <w:abstractNumId w:val="15"/>
  </w:num>
  <w:num w:numId="36" w16cid:durableId="11292511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6EED"/>
    <w:rsid w:val="0001713B"/>
    <w:rsid w:val="00067210"/>
    <w:rsid w:val="00075FAF"/>
    <w:rsid w:val="0009303C"/>
    <w:rsid w:val="000F6EED"/>
    <w:rsid w:val="000F793A"/>
    <w:rsid w:val="001536E1"/>
    <w:rsid w:val="001B0E52"/>
    <w:rsid w:val="001F397A"/>
    <w:rsid w:val="00200E61"/>
    <w:rsid w:val="002017D1"/>
    <w:rsid w:val="00240AB0"/>
    <w:rsid w:val="002718E0"/>
    <w:rsid w:val="002F10EB"/>
    <w:rsid w:val="003200E8"/>
    <w:rsid w:val="00365002"/>
    <w:rsid w:val="00390C33"/>
    <w:rsid w:val="003E130C"/>
    <w:rsid w:val="00407403"/>
    <w:rsid w:val="004177BF"/>
    <w:rsid w:val="004C6A90"/>
    <w:rsid w:val="004E1D82"/>
    <w:rsid w:val="004E5F9C"/>
    <w:rsid w:val="00506888"/>
    <w:rsid w:val="00533392"/>
    <w:rsid w:val="0053783D"/>
    <w:rsid w:val="0057134B"/>
    <w:rsid w:val="00576B25"/>
    <w:rsid w:val="005A115F"/>
    <w:rsid w:val="00614C77"/>
    <w:rsid w:val="00643A4F"/>
    <w:rsid w:val="006C4FBF"/>
    <w:rsid w:val="00702B93"/>
    <w:rsid w:val="00736FB7"/>
    <w:rsid w:val="00831FB5"/>
    <w:rsid w:val="00842CC8"/>
    <w:rsid w:val="00855368"/>
    <w:rsid w:val="00856987"/>
    <w:rsid w:val="00861820"/>
    <w:rsid w:val="00863CA7"/>
    <w:rsid w:val="00876BE5"/>
    <w:rsid w:val="008A3768"/>
    <w:rsid w:val="008A4681"/>
    <w:rsid w:val="008A53EA"/>
    <w:rsid w:val="008A5BED"/>
    <w:rsid w:val="008E79A7"/>
    <w:rsid w:val="00925930"/>
    <w:rsid w:val="00931CFC"/>
    <w:rsid w:val="0095295C"/>
    <w:rsid w:val="0099457C"/>
    <w:rsid w:val="00A05575"/>
    <w:rsid w:val="00A278C5"/>
    <w:rsid w:val="00A41786"/>
    <w:rsid w:val="00A52A4C"/>
    <w:rsid w:val="00A77138"/>
    <w:rsid w:val="00A9207D"/>
    <w:rsid w:val="00AB4FFF"/>
    <w:rsid w:val="00B25D23"/>
    <w:rsid w:val="00B30CB0"/>
    <w:rsid w:val="00B34700"/>
    <w:rsid w:val="00B519EA"/>
    <w:rsid w:val="00B77F1A"/>
    <w:rsid w:val="00BA0EE5"/>
    <w:rsid w:val="00BC3646"/>
    <w:rsid w:val="00C063C4"/>
    <w:rsid w:val="00C23392"/>
    <w:rsid w:val="00C261E0"/>
    <w:rsid w:val="00C53B47"/>
    <w:rsid w:val="00C701DF"/>
    <w:rsid w:val="00C97859"/>
    <w:rsid w:val="00CD3EC1"/>
    <w:rsid w:val="00CF1C3E"/>
    <w:rsid w:val="00D4596E"/>
    <w:rsid w:val="00E00DAE"/>
    <w:rsid w:val="00E07B0F"/>
    <w:rsid w:val="00E13705"/>
    <w:rsid w:val="00E56E71"/>
    <w:rsid w:val="00E60F2C"/>
    <w:rsid w:val="00E80A26"/>
    <w:rsid w:val="00F4123B"/>
    <w:rsid w:val="00F83740"/>
    <w:rsid w:val="00FC6A2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CE3D51"/>
  <w15:docId w15:val="{9AE0C1F4-957E-4C53-9F74-3F4593E54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s-CO" w:eastAsia="es-CO"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75A"/>
  </w:style>
  <w:style w:type="paragraph" w:styleId="Ttulo1">
    <w:name w:val="heading 1"/>
    <w:aliases w:val="Nivel 1 APA"/>
    <w:basedOn w:val="Normal"/>
    <w:next w:val="Normal"/>
    <w:link w:val="Ttulo1Car"/>
    <w:uiPriority w:val="9"/>
    <w:qFormat/>
    <w:rsid w:val="00883AF0"/>
    <w:pPr>
      <w:keepNext/>
      <w:keepLines/>
      <w:jc w:val="center"/>
      <w:outlineLvl w:val="0"/>
    </w:pPr>
    <w:rPr>
      <w:rFonts w:eastAsiaTheme="majorEastAsia" w:cstheme="majorBidi"/>
      <w:b/>
      <w:szCs w:val="32"/>
    </w:rPr>
  </w:style>
  <w:style w:type="paragraph" w:styleId="Ttulo2">
    <w:name w:val="heading 2"/>
    <w:aliases w:val="Nivel 2 APA"/>
    <w:basedOn w:val="Normal"/>
    <w:next w:val="Normal"/>
    <w:link w:val="Ttulo2Car"/>
    <w:uiPriority w:val="9"/>
    <w:unhideWhenUsed/>
    <w:qFormat/>
    <w:rsid w:val="000A7650"/>
    <w:pPr>
      <w:keepNext/>
      <w:keepLines/>
      <w:jc w:val="left"/>
      <w:outlineLvl w:val="1"/>
    </w:pPr>
    <w:rPr>
      <w:rFonts w:eastAsiaTheme="majorEastAsia" w:cstheme="majorBidi"/>
      <w:b/>
      <w:szCs w:val="26"/>
    </w:rPr>
  </w:style>
  <w:style w:type="paragraph" w:styleId="Ttulo3">
    <w:name w:val="heading 3"/>
    <w:aliases w:val="Nivel 3 APA"/>
    <w:basedOn w:val="Normal"/>
    <w:next w:val="Normal"/>
    <w:link w:val="Ttulo3Car"/>
    <w:uiPriority w:val="9"/>
    <w:semiHidden/>
    <w:unhideWhenUsed/>
    <w:qFormat/>
    <w:rsid w:val="000559D7"/>
    <w:pPr>
      <w:keepNext/>
      <w:keepLines/>
      <w:jc w:val="left"/>
      <w:outlineLvl w:val="2"/>
    </w:pPr>
    <w:rPr>
      <w:rFonts w:eastAsiaTheme="majorEastAsia" w:cstheme="majorBidi"/>
      <w:b/>
      <w:i/>
    </w:rPr>
  </w:style>
  <w:style w:type="paragraph" w:styleId="Ttulo4">
    <w:name w:val="heading 4"/>
    <w:aliases w:val="Nivel 4 APA"/>
    <w:basedOn w:val="Normal"/>
    <w:next w:val="Normal"/>
    <w:link w:val="Ttulo4Car"/>
    <w:uiPriority w:val="9"/>
    <w:semiHidden/>
    <w:unhideWhenUsed/>
    <w:qFormat/>
    <w:rsid w:val="000A1F65"/>
    <w:pPr>
      <w:keepNext/>
      <w:keepLines/>
      <w:ind w:left="709"/>
      <w:jc w:val="left"/>
      <w:outlineLvl w:val="3"/>
    </w:pPr>
    <w:rPr>
      <w:rFonts w:eastAsiaTheme="majorEastAsia" w:cstheme="majorBidi"/>
      <w:b/>
      <w:iCs/>
    </w:rPr>
  </w:style>
  <w:style w:type="paragraph" w:styleId="Ttulo5">
    <w:name w:val="heading 5"/>
    <w:aliases w:val="Nivel 5 APA"/>
    <w:basedOn w:val="Normal"/>
    <w:next w:val="Normal"/>
    <w:link w:val="Ttulo5Car"/>
    <w:uiPriority w:val="9"/>
    <w:semiHidden/>
    <w:unhideWhenUsed/>
    <w:qFormat/>
    <w:rsid w:val="008203A8"/>
    <w:pPr>
      <w:keepNext/>
      <w:keepLines/>
      <w:ind w:left="709"/>
      <w:jc w:val="left"/>
      <w:outlineLvl w:val="4"/>
    </w:pPr>
    <w:rPr>
      <w:rFonts w:eastAsiaTheme="majorEastAsia" w:cstheme="majorBidi"/>
      <w:b/>
      <w:i/>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892860"/>
    <w:pPr>
      <w:spacing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character" w:styleId="Textodelmarcadordeposicin">
    <w:name w:val="Placeholder Text"/>
    <w:basedOn w:val="Fuentedeprrafopredeter"/>
    <w:uiPriority w:val="99"/>
    <w:semiHidden/>
    <w:rsid w:val="000511AB"/>
    <w:rPr>
      <w:color w:val="808080"/>
    </w:rPr>
  </w:style>
  <w:style w:type="character" w:customStyle="1" w:styleId="Estilo1">
    <w:name w:val="Estilo1"/>
    <w:basedOn w:val="Fuentedeprrafopredeter"/>
    <w:uiPriority w:val="1"/>
    <w:rsid w:val="000511AB"/>
    <w:rPr>
      <w:rFonts w:ascii="Times New Roman" w:hAnsi="Times New Roman"/>
      <w:sz w:val="24"/>
    </w:rPr>
  </w:style>
  <w:style w:type="character" w:customStyle="1" w:styleId="Estilo2">
    <w:name w:val="Estilo2"/>
    <w:basedOn w:val="Fuentedeprrafopredeter"/>
    <w:uiPriority w:val="1"/>
    <w:rsid w:val="000511AB"/>
    <w:rPr>
      <w:rFonts w:ascii="Times New Roman" w:hAnsi="Times New Roman"/>
      <w:sz w:val="24"/>
    </w:rPr>
  </w:style>
  <w:style w:type="character" w:customStyle="1" w:styleId="Estilo3">
    <w:name w:val="Estilo3"/>
    <w:basedOn w:val="Fuentedeprrafopredeter"/>
    <w:uiPriority w:val="1"/>
    <w:rsid w:val="00453721"/>
    <w:rPr>
      <w:rFonts w:ascii="Times New Roman" w:hAnsi="Times New Roman"/>
      <w:sz w:val="24"/>
    </w:rPr>
  </w:style>
  <w:style w:type="character" w:customStyle="1" w:styleId="Estilo4">
    <w:name w:val="Estilo4"/>
    <w:basedOn w:val="Fuentedeprrafopredeter"/>
    <w:uiPriority w:val="1"/>
    <w:rsid w:val="00453721"/>
    <w:rPr>
      <w:rFonts w:ascii="Times New Roman" w:hAnsi="Times New Roman"/>
      <w:sz w:val="24"/>
    </w:rPr>
  </w:style>
  <w:style w:type="character" w:customStyle="1" w:styleId="Estilo5">
    <w:name w:val="Estilo5"/>
    <w:basedOn w:val="Fuentedeprrafopredeter"/>
    <w:uiPriority w:val="1"/>
    <w:rsid w:val="00453721"/>
    <w:rPr>
      <w:rFonts w:ascii="Times New Roman" w:hAnsi="Times New Roman"/>
      <w:sz w:val="24"/>
    </w:rPr>
  </w:style>
  <w:style w:type="character" w:customStyle="1" w:styleId="Estilo6">
    <w:name w:val="Estilo6"/>
    <w:basedOn w:val="Fuentedeprrafopredeter"/>
    <w:uiPriority w:val="1"/>
    <w:rsid w:val="00573C21"/>
    <w:rPr>
      <w:rFonts w:ascii="Times New Roman" w:hAnsi="Times New Roman"/>
      <w:sz w:val="24"/>
    </w:rPr>
  </w:style>
  <w:style w:type="character" w:customStyle="1" w:styleId="Estilo7">
    <w:name w:val="Estilo7"/>
    <w:basedOn w:val="Fuentedeprrafopredeter"/>
    <w:uiPriority w:val="1"/>
    <w:rsid w:val="00573C21"/>
    <w:rPr>
      <w:rFonts w:ascii="Times New Roman" w:hAnsi="Times New Roman"/>
      <w:sz w:val="24"/>
    </w:rPr>
  </w:style>
  <w:style w:type="character" w:customStyle="1" w:styleId="Estilo9">
    <w:name w:val="Estilo9"/>
    <w:basedOn w:val="Fuentedeprrafopredeter"/>
    <w:uiPriority w:val="1"/>
    <w:rsid w:val="007676DC"/>
    <w:rPr>
      <w:rFonts w:ascii="Times New Roman" w:hAnsi="Times New Roman"/>
      <w:sz w:val="20"/>
    </w:rPr>
  </w:style>
  <w:style w:type="character" w:customStyle="1" w:styleId="Estilo8">
    <w:name w:val="Estilo8"/>
    <w:basedOn w:val="Fuentedeprrafopredeter"/>
    <w:uiPriority w:val="1"/>
    <w:rsid w:val="007676DC"/>
    <w:rPr>
      <w:rFonts w:ascii="Times New Roman" w:hAnsi="Times New Roman"/>
      <w:sz w:val="24"/>
    </w:rPr>
  </w:style>
  <w:style w:type="paragraph" w:styleId="Encabezado">
    <w:name w:val="header"/>
    <w:basedOn w:val="Normal"/>
    <w:link w:val="EncabezadoCar"/>
    <w:uiPriority w:val="99"/>
    <w:unhideWhenUsed/>
    <w:rsid w:val="006B13C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B13CA"/>
  </w:style>
  <w:style w:type="paragraph" w:styleId="Piedepgina">
    <w:name w:val="footer"/>
    <w:basedOn w:val="Normal"/>
    <w:link w:val="PiedepginaCar"/>
    <w:uiPriority w:val="99"/>
    <w:unhideWhenUsed/>
    <w:rsid w:val="006B13C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B13CA"/>
  </w:style>
  <w:style w:type="character" w:styleId="Refdecomentario">
    <w:name w:val="annotation reference"/>
    <w:basedOn w:val="Fuentedeprrafopredeter"/>
    <w:uiPriority w:val="99"/>
    <w:semiHidden/>
    <w:unhideWhenUsed/>
    <w:rsid w:val="006B13CA"/>
    <w:rPr>
      <w:sz w:val="16"/>
      <w:szCs w:val="16"/>
    </w:rPr>
  </w:style>
  <w:style w:type="paragraph" w:styleId="Textocomentario">
    <w:name w:val="annotation text"/>
    <w:basedOn w:val="Normal"/>
    <w:link w:val="TextocomentarioCar"/>
    <w:uiPriority w:val="99"/>
    <w:unhideWhenUsed/>
    <w:rsid w:val="006B13CA"/>
    <w:pPr>
      <w:spacing w:line="240" w:lineRule="auto"/>
    </w:pPr>
    <w:rPr>
      <w:sz w:val="20"/>
      <w:szCs w:val="20"/>
    </w:rPr>
  </w:style>
  <w:style w:type="character" w:customStyle="1" w:styleId="TextocomentarioCar">
    <w:name w:val="Texto comentario Car"/>
    <w:basedOn w:val="Fuentedeprrafopredeter"/>
    <w:link w:val="Textocomentario"/>
    <w:uiPriority w:val="99"/>
    <w:rsid w:val="006B13CA"/>
    <w:rPr>
      <w:rFonts w:ascii="Times New Roman" w:hAnsi="Times New Roman"/>
      <w:sz w:val="20"/>
      <w:szCs w:val="20"/>
    </w:rPr>
  </w:style>
  <w:style w:type="paragraph" w:styleId="Textodeglobo">
    <w:name w:val="Balloon Text"/>
    <w:basedOn w:val="Normal"/>
    <w:link w:val="TextodegloboCar"/>
    <w:uiPriority w:val="99"/>
    <w:semiHidden/>
    <w:unhideWhenUsed/>
    <w:rsid w:val="006B13C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13CA"/>
    <w:rPr>
      <w:rFonts w:ascii="Segoe UI" w:hAnsi="Segoe UI" w:cs="Segoe UI"/>
      <w:sz w:val="18"/>
      <w:szCs w:val="18"/>
    </w:rPr>
  </w:style>
  <w:style w:type="character" w:customStyle="1" w:styleId="Ttulo1Car">
    <w:name w:val="Título 1 Car"/>
    <w:aliases w:val="Nivel 1 APA Car"/>
    <w:basedOn w:val="Fuentedeprrafopredeter"/>
    <w:link w:val="Ttulo1"/>
    <w:uiPriority w:val="9"/>
    <w:rsid w:val="00553A44"/>
    <w:rPr>
      <w:rFonts w:ascii="Times New Roman" w:eastAsiaTheme="majorEastAsia" w:hAnsi="Times New Roman" w:cstheme="majorBidi"/>
      <w:b/>
      <w:sz w:val="24"/>
      <w:szCs w:val="32"/>
    </w:rPr>
  </w:style>
  <w:style w:type="character" w:customStyle="1" w:styleId="Ttulo2Car">
    <w:name w:val="Título 2 Car"/>
    <w:aliases w:val="Nivel 2 APA Car"/>
    <w:basedOn w:val="Fuentedeprrafopredeter"/>
    <w:link w:val="Ttulo2"/>
    <w:uiPriority w:val="9"/>
    <w:rsid w:val="000A7650"/>
    <w:rPr>
      <w:rFonts w:ascii="Times New Roman" w:eastAsiaTheme="majorEastAsia" w:hAnsi="Times New Roman" w:cstheme="majorBidi"/>
      <w:b/>
      <w:sz w:val="24"/>
      <w:szCs w:val="26"/>
    </w:rPr>
  </w:style>
  <w:style w:type="character" w:customStyle="1" w:styleId="Ttulo3Car">
    <w:name w:val="Título 3 Car"/>
    <w:aliases w:val="Nivel 3 APA Car"/>
    <w:basedOn w:val="Fuentedeprrafopredeter"/>
    <w:link w:val="Ttulo3"/>
    <w:uiPriority w:val="9"/>
    <w:rsid w:val="00B77F22"/>
    <w:rPr>
      <w:rFonts w:ascii="Times New Roman" w:eastAsiaTheme="majorEastAsia" w:hAnsi="Times New Roman" w:cstheme="majorBidi"/>
      <w:b/>
      <w:i/>
      <w:sz w:val="24"/>
      <w:szCs w:val="24"/>
    </w:rPr>
  </w:style>
  <w:style w:type="character" w:customStyle="1" w:styleId="Ttulo4Car">
    <w:name w:val="Título 4 Car"/>
    <w:aliases w:val="Nivel 4 APA Car"/>
    <w:basedOn w:val="Fuentedeprrafopredeter"/>
    <w:link w:val="Ttulo4"/>
    <w:uiPriority w:val="9"/>
    <w:rsid w:val="00B77F22"/>
    <w:rPr>
      <w:rFonts w:ascii="Times New Roman" w:eastAsiaTheme="majorEastAsia" w:hAnsi="Times New Roman" w:cstheme="majorBidi"/>
      <w:b/>
      <w:iCs/>
      <w:sz w:val="24"/>
    </w:rPr>
  </w:style>
  <w:style w:type="paragraph" w:styleId="TtuloTDC">
    <w:name w:val="TOC Heading"/>
    <w:basedOn w:val="Ttulo1"/>
    <w:next w:val="Normal"/>
    <w:uiPriority w:val="39"/>
    <w:unhideWhenUsed/>
    <w:qFormat/>
    <w:rsid w:val="00C909C4"/>
    <w:pPr>
      <w:outlineLvl w:val="9"/>
    </w:pPr>
  </w:style>
  <w:style w:type="paragraph" w:styleId="TDC1">
    <w:name w:val="toc 1"/>
    <w:basedOn w:val="Normal"/>
    <w:next w:val="Normal"/>
    <w:autoRedefine/>
    <w:uiPriority w:val="39"/>
    <w:unhideWhenUsed/>
    <w:rsid w:val="00825190"/>
    <w:pPr>
      <w:tabs>
        <w:tab w:val="right" w:leader="dot" w:pos="9394"/>
      </w:tabs>
      <w:spacing w:before="240" w:after="240" w:line="240" w:lineRule="auto"/>
      <w:jc w:val="left"/>
    </w:pPr>
  </w:style>
  <w:style w:type="paragraph" w:styleId="TDC2">
    <w:name w:val="toc 2"/>
    <w:basedOn w:val="Normal"/>
    <w:next w:val="Normal"/>
    <w:autoRedefine/>
    <w:uiPriority w:val="39"/>
    <w:unhideWhenUsed/>
    <w:rsid w:val="001A5143"/>
    <w:pPr>
      <w:spacing w:before="240" w:after="240" w:line="240" w:lineRule="auto"/>
      <w:ind w:left="238"/>
      <w:jc w:val="left"/>
    </w:pPr>
  </w:style>
  <w:style w:type="character" w:styleId="Hipervnculo">
    <w:name w:val="Hyperlink"/>
    <w:basedOn w:val="Fuentedeprrafopredeter"/>
    <w:uiPriority w:val="99"/>
    <w:unhideWhenUsed/>
    <w:rsid w:val="00EF2223"/>
    <w:rPr>
      <w:color w:val="0563C1" w:themeColor="hyperlink"/>
      <w:u w:val="single"/>
    </w:rPr>
  </w:style>
  <w:style w:type="paragraph" w:styleId="TDC3">
    <w:name w:val="toc 3"/>
    <w:basedOn w:val="Normal"/>
    <w:next w:val="Normal"/>
    <w:autoRedefine/>
    <w:uiPriority w:val="39"/>
    <w:unhideWhenUsed/>
    <w:rsid w:val="001A5143"/>
    <w:pPr>
      <w:spacing w:before="240" w:after="240" w:line="240" w:lineRule="auto"/>
      <w:ind w:left="442"/>
      <w:jc w:val="left"/>
    </w:pPr>
    <w:rPr>
      <w:rFonts w:eastAsiaTheme="minorEastAsia"/>
    </w:rPr>
  </w:style>
  <w:style w:type="paragraph" w:styleId="Asuntodelcomentario">
    <w:name w:val="annotation subject"/>
    <w:basedOn w:val="Textocomentario"/>
    <w:next w:val="Textocomentario"/>
    <w:link w:val="AsuntodelcomentarioCar"/>
    <w:uiPriority w:val="99"/>
    <w:semiHidden/>
    <w:unhideWhenUsed/>
    <w:rsid w:val="00257918"/>
    <w:rPr>
      <w:b/>
      <w:bCs/>
    </w:rPr>
  </w:style>
  <w:style w:type="character" w:customStyle="1" w:styleId="AsuntodelcomentarioCar">
    <w:name w:val="Asunto del comentario Car"/>
    <w:basedOn w:val="TextocomentarioCar"/>
    <w:link w:val="Asuntodelcomentario"/>
    <w:uiPriority w:val="99"/>
    <w:semiHidden/>
    <w:rsid w:val="00257918"/>
    <w:rPr>
      <w:rFonts w:ascii="Times New Roman" w:hAnsi="Times New Roman"/>
      <w:b/>
      <w:bCs/>
      <w:sz w:val="20"/>
      <w:szCs w:val="20"/>
    </w:rPr>
  </w:style>
  <w:style w:type="table" w:styleId="Tablaconcuadrcula">
    <w:name w:val="Table Grid"/>
    <w:basedOn w:val="Tablanormal"/>
    <w:uiPriority w:val="39"/>
    <w:rsid w:val="004B3744"/>
    <w:pPr>
      <w:spacing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60175E"/>
    <w:pPr>
      <w:spacing w:after="120" w:line="240" w:lineRule="auto"/>
      <w:jc w:val="left"/>
    </w:pPr>
    <w:rPr>
      <w:i/>
      <w:iCs/>
      <w:szCs w:val="18"/>
    </w:rPr>
  </w:style>
  <w:style w:type="character" w:customStyle="1" w:styleId="Estilo10">
    <w:name w:val="Estilo10"/>
    <w:basedOn w:val="Fuentedeprrafopredeter"/>
    <w:uiPriority w:val="1"/>
    <w:rsid w:val="001E1DD5"/>
    <w:rPr>
      <w:rFonts w:ascii="Times New Roman" w:hAnsi="Times New Roman"/>
      <w:sz w:val="20"/>
    </w:rPr>
  </w:style>
  <w:style w:type="paragraph" w:styleId="Prrafodelista">
    <w:name w:val="List Paragraph"/>
    <w:basedOn w:val="Normal"/>
    <w:uiPriority w:val="34"/>
    <w:qFormat/>
    <w:rsid w:val="00317330"/>
    <w:pPr>
      <w:contextualSpacing/>
    </w:pPr>
  </w:style>
  <w:style w:type="character" w:customStyle="1" w:styleId="Ttulo5Car">
    <w:name w:val="Título 5 Car"/>
    <w:aliases w:val="Nivel 5 APA Car"/>
    <w:basedOn w:val="Fuentedeprrafopredeter"/>
    <w:link w:val="Ttulo5"/>
    <w:uiPriority w:val="9"/>
    <w:rsid w:val="008203A8"/>
    <w:rPr>
      <w:rFonts w:ascii="Times New Roman" w:eastAsiaTheme="majorEastAsia" w:hAnsi="Times New Roman" w:cstheme="majorBidi"/>
      <w:b/>
      <w:i/>
      <w:sz w:val="24"/>
    </w:rPr>
  </w:style>
  <w:style w:type="paragraph" w:styleId="Bibliografa">
    <w:name w:val="Bibliography"/>
    <w:basedOn w:val="Normal"/>
    <w:next w:val="Normal"/>
    <w:uiPriority w:val="37"/>
    <w:unhideWhenUsed/>
    <w:rsid w:val="00377F9C"/>
  </w:style>
  <w:style w:type="paragraph" w:styleId="Textonotapie">
    <w:name w:val="footnote text"/>
    <w:basedOn w:val="Normal"/>
    <w:link w:val="TextonotapieCar"/>
    <w:uiPriority w:val="99"/>
    <w:semiHidden/>
    <w:unhideWhenUsed/>
    <w:rsid w:val="009B35C3"/>
    <w:pPr>
      <w:spacing w:line="240" w:lineRule="auto"/>
    </w:pPr>
    <w:rPr>
      <w:sz w:val="20"/>
      <w:szCs w:val="20"/>
    </w:rPr>
  </w:style>
  <w:style w:type="character" w:customStyle="1" w:styleId="TextonotapieCar">
    <w:name w:val="Texto nota pie Car"/>
    <w:basedOn w:val="Fuentedeprrafopredeter"/>
    <w:link w:val="Textonotapie"/>
    <w:uiPriority w:val="99"/>
    <w:semiHidden/>
    <w:rsid w:val="009B35C3"/>
    <w:rPr>
      <w:rFonts w:ascii="Times New Roman" w:hAnsi="Times New Roman"/>
      <w:sz w:val="20"/>
      <w:szCs w:val="20"/>
    </w:rPr>
  </w:style>
  <w:style w:type="character" w:styleId="Refdenotaalpie">
    <w:name w:val="footnote reference"/>
    <w:basedOn w:val="Fuentedeprrafopredeter"/>
    <w:uiPriority w:val="99"/>
    <w:semiHidden/>
    <w:unhideWhenUsed/>
    <w:rsid w:val="009B35C3"/>
    <w:rPr>
      <w:vertAlign w:val="superscript"/>
    </w:rPr>
  </w:style>
  <w:style w:type="character" w:styleId="Refdenotaalfinal">
    <w:name w:val="endnote reference"/>
    <w:basedOn w:val="Fuentedeprrafopredeter"/>
    <w:uiPriority w:val="99"/>
    <w:semiHidden/>
    <w:unhideWhenUsed/>
    <w:rsid w:val="008A4B69"/>
    <w:rPr>
      <w:vertAlign w:val="superscript"/>
    </w:rPr>
  </w:style>
  <w:style w:type="paragraph" w:styleId="Lista">
    <w:name w:val="List"/>
    <w:basedOn w:val="Normal"/>
    <w:uiPriority w:val="99"/>
    <w:unhideWhenUsed/>
    <w:rsid w:val="00892860"/>
    <w:pPr>
      <w:ind w:left="283" w:hanging="283"/>
      <w:contextualSpacing/>
    </w:pPr>
  </w:style>
  <w:style w:type="paragraph" w:styleId="Lista2">
    <w:name w:val="List 2"/>
    <w:basedOn w:val="Normal"/>
    <w:uiPriority w:val="99"/>
    <w:unhideWhenUsed/>
    <w:rsid w:val="00892860"/>
    <w:pPr>
      <w:ind w:left="566" w:hanging="283"/>
      <w:contextualSpacing/>
    </w:pPr>
  </w:style>
  <w:style w:type="paragraph" w:styleId="Saludo">
    <w:name w:val="Salutation"/>
    <w:basedOn w:val="Normal"/>
    <w:next w:val="Normal"/>
    <w:link w:val="SaludoCar"/>
    <w:uiPriority w:val="99"/>
    <w:unhideWhenUsed/>
    <w:rsid w:val="00892860"/>
  </w:style>
  <w:style w:type="character" w:customStyle="1" w:styleId="SaludoCar">
    <w:name w:val="Saludo Car"/>
    <w:basedOn w:val="Fuentedeprrafopredeter"/>
    <w:link w:val="Saludo"/>
    <w:uiPriority w:val="99"/>
    <w:rsid w:val="00892860"/>
    <w:rPr>
      <w:rFonts w:ascii="Times New Roman" w:hAnsi="Times New Roman"/>
      <w:sz w:val="24"/>
    </w:rPr>
  </w:style>
  <w:style w:type="character" w:customStyle="1" w:styleId="TtuloCar">
    <w:name w:val="Título Car"/>
    <w:basedOn w:val="Fuentedeprrafopredeter"/>
    <w:link w:val="Ttulo"/>
    <w:uiPriority w:val="10"/>
    <w:rsid w:val="00892860"/>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892860"/>
    <w:pPr>
      <w:spacing w:after="120"/>
    </w:pPr>
  </w:style>
  <w:style w:type="character" w:customStyle="1" w:styleId="TextoindependienteCar">
    <w:name w:val="Texto independiente Car"/>
    <w:basedOn w:val="Fuentedeprrafopredeter"/>
    <w:link w:val="Textoindependiente"/>
    <w:uiPriority w:val="99"/>
    <w:rsid w:val="00892860"/>
    <w:rPr>
      <w:rFonts w:ascii="Times New Roman" w:hAnsi="Times New Roman"/>
      <w:sz w:val="24"/>
    </w:rPr>
  </w:style>
  <w:style w:type="paragraph" w:styleId="Sangradetextonormal">
    <w:name w:val="Body Text Indent"/>
    <w:basedOn w:val="Normal"/>
    <w:link w:val="SangradetextonormalCar"/>
    <w:uiPriority w:val="99"/>
    <w:unhideWhenUsed/>
    <w:rsid w:val="00892860"/>
    <w:pPr>
      <w:spacing w:after="120"/>
      <w:ind w:left="283"/>
    </w:pPr>
  </w:style>
  <w:style w:type="character" w:customStyle="1" w:styleId="SangradetextonormalCar">
    <w:name w:val="Sangría de texto normal Car"/>
    <w:basedOn w:val="Fuentedeprrafopredeter"/>
    <w:link w:val="Sangradetextonormal"/>
    <w:uiPriority w:val="99"/>
    <w:rsid w:val="00892860"/>
    <w:rPr>
      <w:rFonts w:ascii="Times New Roman" w:hAnsi="Times New Roman"/>
      <w:sz w:val="24"/>
    </w:rPr>
  </w:style>
  <w:style w:type="paragraph" w:styleId="Subttulo">
    <w:name w:val="Subtitle"/>
    <w:basedOn w:val="Normal"/>
    <w:next w:val="Normal"/>
    <w:link w:val="SubttuloCar"/>
    <w:uiPriority w:val="11"/>
    <w:qFormat/>
    <w:pPr>
      <w:spacing w:after="160"/>
    </w:pPr>
    <w:rPr>
      <w:rFonts w:ascii="Calibri" w:eastAsia="Calibri" w:hAnsi="Calibri" w:cs="Calibri"/>
      <w:color w:val="5A5A5A"/>
      <w:sz w:val="22"/>
      <w:szCs w:val="22"/>
    </w:rPr>
  </w:style>
  <w:style w:type="character" w:customStyle="1" w:styleId="SubttuloCar">
    <w:name w:val="Subtítulo Car"/>
    <w:basedOn w:val="Fuentedeprrafopredeter"/>
    <w:link w:val="Subttulo"/>
    <w:uiPriority w:val="11"/>
    <w:rsid w:val="00892860"/>
    <w:rPr>
      <w:rFonts w:eastAsiaTheme="minorEastAsia"/>
      <w:color w:val="5A5A5A" w:themeColor="text1" w:themeTint="A5"/>
      <w:spacing w:val="15"/>
    </w:rPr>
  </w:style>
  <w:style w:type="paragraph" w:customStyle="1" w:styleId="Caracteresenmarcados">
    <w:name w:val="Caracteres enmarcados"/>
    <w:basedOn w:val="Normal"/>
    <w:rsid w:val="00892860"/>
  </w:style>
  <w:style w:type="paragraph" w:styleId="Textoindependienteprimerasangra">
    <w:name w:val="Body Text First Indent"/>
    <w:basedOn w:val="Textoindependiente"/>
    <w:link w:val="TextoindependienteprimerasangraCar"/>
    <w:uiPriority w:val="99"/>
    <w:unhideWhenUsed/>
    <w:rsid w:val="00892860"/>
    <w:pPr>
      <w:spacing w:after="0"/>
      <w:ind w:firstLine="360"/>
    </w:pPr>
  </w:style>
  <w:style w:type="character" w:customStyle="1" w:styleId="TextoindependienteprimerasangraCar">
    <w:name w:val="Texto independiente primera sangría Car"/>
    <w:basedOn w:val="TextoindependienteCar"/>
    <w:link w:val="Textoindependienteprimerasangra"/>
    <w:uiPriority w:val="99"/>
    <w:rsid w:val="00892860"/>
    <w:rPr>
      <w:rFonts w:ascii="Times New Roman" w:hAnsi="Times New Roman"/>
      <w:sz w:val="24"/>
    </w:rPr>
  </w:style>
  <w:style w:type="paragraph" w:styleId="Textoindependienteprimerasangra2">
    <w:name w:val="Body Text First Indent 2"/>
    <w:basedOn w:val="Sangradetextonormal"/>
    <w:link w:val="Textoindependienteprimerasangra2Car"/>
    <w:uiPriority w:val="99"/>
    <w:unhideWhenUsed/>
    <w:rsid w:val="00892860"/>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892860"/>
    <w:rPr>
      <w:rFonts w:ascii="Times New Roman" w:hAnsi="Times New Roman"/>
      <w:sz w:val="24"/>
    </w:rPr>
  </w:style>
  <w:style w:type="paragraph" w:customStyle="1" w:styleId="PrrAPA">
    <w:name w:val="Párr.APA"/>
    <w:basedOn w:val="Normal"/>
    <w:link w:val="PrrAPACar"/>
    <w:qFormat/>
    <w:rsid w:val="00F25464"/>
    <w:pPr>
      <w:ind w:firstLine="709"/>
    </w:pPr>
  </w:style>
  <w:style w:type="paragraph" w:customStyle="1" w:styleId="Cita40">
    <w:name w:val="Cita+40"/>
    <w:basedOn w:val="Textocomentario"/>
    <w:link w:val="Cita40Car"/>
    <w:qFormat/>
    <w:rsid w:val="001913F2"/>
    <w:pPr>
      <w:spacing w:line="360" w:lineRule="auto"/>
      <w:ind w:left="709"/>
    </w:pPr>
    <w:rPr>
      <w:sz w:val="24"/>
    </w:rPr>
  </w:style>
  <w:style w:type="paragraph" w:styleId="TDC4">
    <w:name w:val="toc 4"/>
    <w:basedOn w:val="Normal"/>
    <w:next w:val="Normal"/>
    <w:autoRedefine/>
    <w:uiPriority w:val="39"/>
    <w:unhideWhenUsed/>
    <w:rsid w:val="001A5143"/>
    <w:pPr>
      <w:spacing w:before="240" w:after="240" w:line="240" w:lineRule="auto"/>
      <w:ind w:left="720"/>
      <w:jc w:val="left"/>
    </w:pPr>
  </w:style>
  <w:style w:type="paragraph" w:styleId="TDC5">
    <w:name w:val="toc 5"/>
    <w:basedOn w:val="Normal"/>
    <w:next w:val="Normal"/>
    <w:autoRedefine/>
    <w:uiPriority w:val="39"/>
    <w:unhideWhenUsed/>
    <w:rsid w:val="001A5143"/>
    <w:pPr>
      <w:spacing w:before="240" w:after="240" w:line="240" w:lineRule="auto"/>
      <w:ind w:left="958"/>
      <w:jc w:val="left"/>
    </w:pPr>
  </w:style>
  <w:style w:type="paragraph" w:styleId="Tabladeilustraciones">
    <w:name w:val="table of figures"/>
    <w:basedOn w:val="Normal"/>
    <w:next w:val="Normal"/>
    <w:uiPriority w:val="99"/>
    <w:unhideWhenUsed/>
    <w:rsid w:val="008E10F2"/>
    <w:pPr>
      <w:spacing w:before="240" w:after="240" w:line="240" w:lineRule="auto"/>
      <w:jc w:val="left"/>
    </w:pPr>
  </w:style>
  <w:style w:type="paragraph" w:customStyle="1" w:styleId="PrrIEEE">
    <w:name w:val="Párr.IEEE"/>
    <w:basedOn w:val="Normal"/>
    <w:link w:val="PrrIEEECar"/>
    <w:rsid w:val="00BD79EE"/>
    <w:pPr>
      <w:ind w:firstLine="680"/>
    </w:pPr>
  </w:style>
  <w:style w:type="character" w:customStyle="1" w:styleId="PrrIEEECar">
    <w:name w:val="Párr.IEEE Car"/>
    <w:basedOn w:val="Fuentedeprrafopredeter"/>
    <w:link w:val="PrrIEEE"/>
    <w:rsid w:val="00BD79EE"/>
    <w:rPr>
      <w:rFonts w:ascii="Times New Roman" w:hAnsi="Times New Roman" w:cs="Times New Roman"/>
      <w:sz w:val="24"/>
      <w:szCs w:val="24"/>
    </w:rPr>
  </w:style>
  <w:style w:type="character" w:customStyle="1" w:styleId="PrrAPACar">
    <w:name w:val="Párr.APA Car"/>
    <w:basedOn w:val="Fuentedeprrafopredeter"/>
    <w:link w:val="PrrAPA"/>
    <w:rsid w:val="00A2232C"/>
    <w:rPr>
      <w:rFonts w:ascii="Times New Roman" w:hAnsi="Times New Roman" w:cs="Times New Roman"/>
      <w:sz w:val="24"/>
      <w:szCs w:val="24"/>
    </w:rPr>
  </w:style>
  <w:style w:type="character" w:customStyle="1" w:styleId="Cita40Car">
    <w:name w:val="Cita+40 Car"/>
    <w:basedOn w:val="Fuentedeprrafopredeter"/>
    <w:link w:val="Cita40"/>
    <w:rsid w:val="00806D04"/>
    <w:rPr>
      <w:rFonts w:ascii="Times New Roman" w:hAnsi="Times New Roman"/>
      <w:sz w:val="24"/>
      <w:szCs w:val="20"/>
    </w:rPr>
  </w:style>
  <w:style w:type="character" w:styleId="Mencinsinresolver">
    <w:name w:val="Unresolved Mention"/>
    <w:basedOn w:val="Fuentedeprrafopredeter"/>
    <w:uiPriority w:val="99"/>
    <w:semiHidden/>
    <w:unhideWhenUsed/>
    <w:rsid w:val="00CE5AFD"/>
    <w:rPr>
      <w:color w:val="605E5C"/>
      <w:shd w:val="clear" w:color="auto" w:fill="E1DFDD"/>
    </w:rPr>
  </w:style>
  <w:style w:type="paragraph" w:styleId="Sinespaciado">
    <w:name w:val="No Spacing"/>
    <w:uiPriority w:val="1"/>
    <w:rsid w:val="00CE5AFD"/>
    <w:pPr>
      <w:spacing w:line="240" w:lineRule="auto"/>
    </w:pPr>
    <w:rPr>
      <w:rFonts w:ascii="Calibri" w:eastAsia="Calibri" w:hAnsi="Calibri"/>
    </w:rPr>
  </w:style>
  <w:style w:type="paragraph" w:customStyle="1" w:styleId="Normal1">
    <w:name w:val="Normal1"/>
    <w:basedOn w:val="Normal"/>
    <w:link w:val="normalCar"/>
    <w:rsid w:val="00CE5AFD"/>
    <w:pPr>
      <w:spacing w:after="160" w:line="259" w:lineRule="auto"/>
      <w:jc w:val="left"/>
    </w:pPr>
  </w:style>
  <w:style w:type="character" w:customStyle="1" w:styleId="normalCar">
    <w:name w:val="normal Car"/>
    <w:basedOn w:val="Fuentedeprrafopredeter"/>
    <w:link w:val="Normal1"/>
    <w:rsid w:val="00CE5AFD"/>
    <w:rPr>
      <w:rFonts w:ascii="Times New Roman" w:hAnsi="Times New Roman"/>
      <w:sz w:val="24"/>
    </w:rPr>
  </w:style>
  <w:style w:type="paragraph" w:styleId="NormalWeb">
    <w:name w:val="Normal (Web)"/>
    <w:basedOn w:val="Normal"/>
    <w:uiPriority w:val="99"/>
    <w:unhideWhenUsed/>
    <w:rsid w:val="00910070"/>
    <w:pPr>
      <w:spacing w:before="100" w:beforeAutospacing="1" w:after="100" w:afterAutospacing="1" w:line="240" w:lineRule="auto"/>
      <w:jc w:val="left"/>
    </w:pPr>
  </w:style>
  <w:style w:type="paragraph" w:styleId="Revisin">
    <w:name w:val="Revision"/>
    <w:hidden/>
    <w:uiPriority w:val="99"/>
    <w:semiHidden/>
    <w:rsid w:val="009F47A3"/>
    <w:pPr>
      <w:spacing w:line="240" w:lineRule="auto"/>
    </w:pPr>
  </w:style>
  <w:style w:type="table" w:customStyle="1" w:styleId="12">
    <w:name w:val="12"/>
    <w:basedOn w:val="Tablanormal"/>
    <w:pPr>
      <w:spacing w:line="240" w:lineRule="auto"/>
    </w:pPr>
    <w:rPr>
      <w:sz w:val="20"/>
      <w:szCs w:val="20"/>
    </w:rPr>
    <w:tblPr>
      <w:tblStyleRowBandSize w:val="1"/>
      <w:tblStyleColBandSize w:val="1"/>
    </w:tblPr>
  </w:style>
  <w:style w:type="table" w:customStyle="1" w:styleId="11">
    <w:name w:val="11"/>
    <w:basedOn w:val="Tablanormal"/>
    <w:pPr>
      <w:spacing w:line="240" w:lineRule="auto"/>
    </w:pPr>
    <w:rPr>
      <w:sz w:val="20"/>
      <w:szCs w:val="20"/>
    </w:rPr>
    <w:tblPr>
      <w:tblStyleRowBandSize w:val="1"/>
      <w:tblStyleColBandSize w:val="1"/>
    </w:tblPr>
  </w:style>
  <w:style w:type="table" w:customStyle="1" w:styleId="10">
    <w:name w:val="10"/>
    <w:basedOn w:val="Tablanormal"/>
    <w:tblPr>
      <w:tblStyleRowBandSize w:val="1"/>
      <w:tblStyleColBandSize w:val="1"/>
      <w:tblCellMar>
        <w:left w:w="115" w:type="dxa"/>
        <w:right w:w="115" w:type="dxa"/>
      </w:tblCellMar>
    </w:tblPr>
  </w:style>
  <w:style w:type="table" w:customStyle="1" w:styleId="9">
    <w:name w:val="9"/>
    <w:basedOn w:val="Tablanormal"/>
    <w:tblPr>
      <w:tblStyleRowBandSize w:val="1"/>
      <w:tblStyleColBandSize w:val="1"/>
      <w:tblCellMar>
        <w:left w:w="70" w:type="dxa"/>
        <w:right w:w="70" w:type="dxa"/>
      </w:tblCellMar>
    </w:tblPr>
  </w:style>
  <w:style w:type="table" w:customStyle="1" w:styleId="8">
    <w:name w:val="8"/>
    <w:basedOn w:val="Tablanormal"/>
    <w:pPr>
      <w:spacing w:line="240" w:lineRule="auto"/>
    </w:pPr>
    <w:rPr>
      <w:sz w:val="20"/>
      <w:szCs w:val="20"/>
    </w:rPr>
    <w:tblPr>
      <w:tblStyleRowBandSize w:val="1"/>
      <w:tblStyleColBandSize w:val="1"/>
    </w:tblPr>
  </w:style>
  <w:style w:type="table" w:customStyle="1" w:styleId="7">
    <w:name w:val="7"/>
    <w:basedOn w:val="Tablanormal"/>
    <w:pPr>
      <w:spacing w:line="240" w:lineRule="auto"/>
    </w:pPr>
    <w:rPr>
      <w:sz w:val="20"/>
      <w:szCs w:val="20"/>
    </w:rPr>
    <w:tblPr>
      <w:tblStyleRowBandSize w:val="1"/>
      <w:tblStyleColBandSize w:val="1"/>
    </w:tblPr>
  </w:style>
  <w:style w:type="table" w:customStyle="1" w:styleId="6">
    <w:name w:val="6"/>
    <w:basedOn w:val="Tablanormal"/>
    <w:pPr>
      <w:spacing w:line="240" w:lineRule="auto"/>
    </w:pPr>
    <w:rPr>
      <w:sz w:val="20"/>
      <w:szCs w:val="20"/>
    </w:rPr>
    <w:tblPr>
      <w:tblStyleRowBandSize w:val="1"/>
      <w:tblStyleColBandSize w:val="1"/>
    </w:tblPr>
  </w:style>
  <w:style w:type="table" w:customStyle="1" w:styleId="5">
    <w:name w:val="5"/>
    <w:basedOn w:val="Tablanormal"/>
    <w:pPr>
      <w:spacing w:line="240" w:lineRule="auto"/>
    </w:pPr>
    <w:rPr>
      <w:sz w:val="20"/>
      <w:szCs w:val="20"/>
    </w:rPr>
    <w:tblPr>
      <w:tblStyleRowBandSize w:val="1"/>
      <w:tblStyleColBandSize w:val="1"/>
    </w:tblPr>
  </w:style>
  <w:style w:type="table" w:customStyle="1" w:styleId="4">
    <w:name w:val="4"/>
    <w:basedOn w:val="Tablanormal"/>
    <w:pPr>
      <w:spacing w:line="240" w:lineRule="auto"/>
    </w:pPr>
    <w:rPr>
      <w:sz w:val="20"/>
      <w:szCs w:val="20"/>
    </w:rPr>
    <w:tblPr>
      <w:tblStyleRowBandSize w:val="1"/>
      <w:tblStyleColBandSize w:val="1"/>
    </w:tblPr>
  </w:style>
  <w:style w:type="table" w:customStyle="1" w:styleId="3">
    <w:name w:val="3"/>
    <w:basedOn w:val="Tablanormal"/>
    <w:pPr>
      <w:spacing w:line="240" w:lineRule="auto"/>
    </w:pPr>
    <w:rPr>
      <w:sz w:val="20"/>
      <w:szCs w:val="20"/>
    </w:rPr>
    <w:tblPr>
      <w:tblStyleRowBandSize w:val="1"/>
      <w:tblStyleColBandSize w:val="1"/>
    </w:tblPr>
  </w:style>
  <w:style w:type="table" w:customStyle="1" w:styleId="2">
    <w:name w:val="2"/>
    <w:basedOn w:val="Tablanormal"/>
    <w:pPr>
      <w:spacing w:line="240" w:lineRule="auto"/>
    </w:pPr>
    <w:rPr>
      <w:sz w:val="20"/>
      <w:szCs w:val="20"/>
    </w:rPr>
    <w:tblPr>
      <w:tblStyleRowBandSize w:val="1"/>
      <w:tblStyleColBandSize w:val="1"/>
    </w:tblPr>
  </w:style>
  <w:style w:type="table" w:customStyle="1" w:styleId="1">
    <w:name w:val="1"/>
    <w:basedOn w:val="Tablanormal"/>
    <w:pPr>
      <w:spacing w:line="240" w:lineRule="auto"/>
    </w:pPr>
    <w:rPr>
      <w:sz w:val="20"/>
      <w:szCs w:val="20"/>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9227348">
      <w:bodyDiv w:val="1"/>
      <w:marLeft w:val="0"/>
      <w:marRight w:val="0"/>
      <w:marTop w:val="0"/>
      <w:marBottom w:val="0"/>
      <w:divBdr>
        <w:top w:val="none" w:sz="0" w:space="0" w:color="auto"/>
        <w:left w:val="none" w:sz="0" w:space="0" w:color="auto"/>
        <w:bottom w:val="none" w:sz="0" w:space="0" w:color="auto"/>
        <w:right w:val="none" w:sz="0" w:space="0" w:color="auto"/>
      </w:divBdr>
    </w:div>
    <w:div w:id="805122885">
      <w:bodyDiv w:val="1"/>
      <w:marLeft w:val="0"/>
      <w:marRight w:val="0"/>
      <w:marTop w:val="0"/>
      <w:marBottom w:val="0"/>
      <w:divBdr>
        <w:top w:val="none" w:sz="0" w:space="0" w:color="auto"/>
        <w:left w:val="none" w:sz="0" w:space="0" w:color="auto"/>
        <w:bottom w:val="none" w:sz="0" w:space="0" w:color="auto"/>
        <w:right w:val="none" w:sz="0" w:space="0" w:color="auto"/>
      </w:divBdr>
    </w:div>
    <w:div w:id="1320380546">
      <w:bodyDiv w:val="1"/>
      <w:marLeft w:val="0"/>
      <w:marRight w:val="0"/>
      <w:marTop w:val="0"/>
      <w:marBottom w:val="0"/>
      <w:divBdr>
        <w:top w:val="none" w:sz="0" w:space="0" w:color="auto"/>
        <w:left w:val="none" w:sz="0" w:space="0" w:color="auto"/>
        <w:bottom w:val="none" w:sz="0" w:space="0" w:color="auto"/>
        <w:right w:val="none" w:sz="0" w:space="0" w:color="auto"/>
      </w:divBdr>
    </w:div>
    <w:div w:id="1983997769">
      <w:bodyDiv w:val="1"/>
      <w:marLeft w:val="0"/>
      <w:marRight w:val="0"/>
      <w:marTop w:val="0"/>
      <w:marBottom w:val="0"/>
      <w:divBdr>
        <w:top w:val="none" w:sz="0" w:space="0" w:color="auto"/>
        <w:left w:val="none" w:sz="0" w:space="0" w:color="auto"/>
        <w:bottom w:val="none" w:sz="0" w:space="0" w:color="auto"/>
        <w:right w:val="none" w:sz="0" w:space="0" w:color="auto"/>
      </w:divBdr>
    </w:div>
    <w:div w:id="1992753175">
      <w:bodyDiv w:val="1"/>
      <w:marLeft w:val="0"/>
      <w:marRight w:val="0"/>
      <w:marTop w:val="0"/>
      <w:marBottom w:val="0"/>
      <w:divBdr>
        <w:top w:val="none" w:sz="0" w:space="0" w:color="auto"/>
        <w:left w:val="none" w:sz="0" w:space="0" w:color="auto"/>
        <w:bottom w:val="none" w:sz="0" w:space="0" w:color="auto"/>
        <w:right w:val="none" w:sz="0" w:space="0" w:color="auto"/>
      </w:divBdr>
    </w:div>
    <w:div w:id="2058358012">
      <w:bodyDiv w:val="1"/>
      <w:marLeft w:val="0"/>
      <w:marRight w:val="0"/>
      <w:marTop w:val="0"/>
      <w:marBottom w:val="0"/>
      <w:divBdr>
        <w:top w:val="none" w:sz="0" w:space="0" w:color="auto"/>
        <w:left w:val="none" w:sz="0" w:space="0" w:color="auto"/>
        <w:bottom w:val="none" w:sz="0" w:space="0" w:color="auto"/>
        <w:right w:val="none" w:sz="0" w:space="0" w:color="auto"/>
      </w:divBdr>
    </w:div>
    <w:div w:id="21221420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hyperlink" Target="https://bit.ly/3wx9U0E" TargetMode="External"/><Relationship Id="rId47" Type="http://schemas.openxmlformats.org/officeDocument/2006/relationships/image" Target="media/image18.png"/><Relationship Id="rId63" Type="http://schemas.openxmlformats.org/officeDocument/2006/relationships/image" Target="media/image32.png"/><Relationship Id="rId68"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revistas.urosario.edu.co/index.php/empresa/article/view/4609/8473" TargetMode="External"/><Relationship Id="rId37" Type="http://schemas.openxmlformats.org/officeDocument/2006/relationships/hyperlink" Target="https://doi.org/10.7717/peerj-cs.623" TargetMode="External"/><Relationship Id="rId40" Type="http://schemas.openxmlformats.org/officeDocument/2006/relationships/hyperlink" Target="https://github.com/AnderGP512/Proyecto-de-Grado" TargetMode="External"/><Relationship Id="rId45" Type="http://schemas.openxmlformats.org/officeDocument/2006/relationships/hyperlink" Target="https://bit.ly/2R629hP" TargetMode="External"/><Relationship Id="rId53" Type="http://schemas.openxmlformats.org/officeDocument/2006/relationships/hyperlink" Target="https://www.legalbluebook.com/" TargetMode="External"/><Relationship Id="rId58" Type="http://schemas.openxmlformats.org/officeDocument/2006/relationships/image" Target="media/image27.png"/><Relationship Id="rId66" Type="http://schemas.openxmlformats.org/officeDocument/2006/relationships/image" Target="media/image35.png"/><Relationship Id="rId5" Type="http://schemas.openxmlformats.org/officeDocument/2006/relationships/settings" Target="settings.xml"/><Relationship Id="rId61" Type="http://schemas.openxmlformats.org/officeDocument/2006/relationships/image" Target="media/image30.png"/><Relationship Id="rId19" Type="http://schemas.openxmlformats.org/officeDocument/2006/relationships/image" Target="media/image8.png"/><Relationship Id="rId14" Type="http://schemas.openxmlformats.org/officeDocument/2006/relationships/comments" Target="comments.xm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www.mckinsey.com/locations/south-america/latam/hispanoamerica-en-potencia/informe-global-de-seguros-2025-en-busca-del-crecimiento-en-america-latina" TargetMode="External"/><Relationship Id="rId35" Type="http://schemas.openxmlformats.org/officeDocument/2006/relationships/hyperlink" Target="https://doi.org/10.1016/S0957-4174(03)00135-X" TargetMode="External"/><Relationship Id="rId43" Type="http://schemas.openxmlformats.org/officeDocument/2006/relationships/hyperlink" Target="https://bit.ly/3fOWbfB" TargetMode="External"/><Relationship Id="rId48" Type="http://schemas.openxmlformats.org/officeDocument/2006/relationships/image" Target="media/image19.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emf"/><Relationship Id="rId25" Type="http://schemas.openxmlformats.org/officeDocument/2006/relationships/hyperlink" Target="https://doi.org/10.1016/S0957-4174(03)00135-X" TargetMode="External"/><Relationship Id="rId33" Type="http://schemas.openxmlformats.org/officeDocument/2006/relationships/hyperlink" Target="https://rgaconocimiento.com/articulos/la-emergente-oportunidad-de-seguros-en-america-latina" TargetMode="External"/><Relationship Id="rId38" Type="http://schemas.openxmlformats.org/officeDocument/2006/relationships/hyperlink" Target="https://www.kaggle.com/code/bhavikjikadara/customer-lifetime-value-clv" TargetMode="External"/><Relationship Id="rId46" Type="http://schemas.openxmlformats.org/officeDocument/2006/relationships/hyperlink" Target="https://bit.ly/3t6dcG9" TargetMode="External"/><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9.png"/><Relationship Id="rId41" Type="http://schemas.openxmlformats.org/officeDocument/2006/relationships/hyperlink" Target="http://bibliotecadigital.udea.edu.co"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2.png"/><Relationship Id="rId28" Type="http://schemas.openxmlformats.org/officeDocument/2006/relationships/image" Target="media/image16.jpg"/><Relationship Id="rId36" Type="http://schemas.openxmlformats.org/officeDocument/2006/relationships/hyperlink" Target="https://bdeo.io/blog/los-5-mayores-retos-del-sector-asegurador-colombiano-en-2025/" TargetMode="External"/><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image" Target="media/image2.jpg"/><Relationship Id="rId31" Type="http://schemas.openxmlformats.org/officeDocument/2006/relationships/hyperlink" Target="https://insurmarketlatam.com/retencion-de-clientes-el-reto-para-las-aseguradoras" TargetMode="External"/><Relationship Id="rId44" Type="http://schemas.openxmlformats.org/officeDocument/2006/relationships/hyperlink" Target="https://bit.ly/2Q0sc9P" TargetMode="External"/><Relationship Id="rId52" Type="http://schemas.openxmlformats.org/officeDocument/2006/relationships/image" Target="media/image22.png"/><Relationship Id="rId60" Type="http://schemas.openxmlformats.org/officeDocument/2006/relationships/image" Target="media/image29.png"/><Relationship Id="rId65"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s://www.kdnuggets.com/2020/03/customer-churn-prediction.html" TargetMode="External"/><Relationship Id="rId34" Type="http://schemas.openxmlformats.org/officeDocument/2006/relationships/hyperlink" Target="https://www.fasecolda.com/cms/wp-content/uploads/2024/02/Comunicado-Cifras-2024-F.pdf" TargetMode="External"/><Relationship Id="rId50" Type="http://schemas.openxmlformats.org/officeDocument/2006/relationships/image" Target="media/image21.png"/><Relationship Id="rId55" Type="http://schemas.openxmlformats.org/officeDocument/2006/relationships/image" Target="media/image2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6ru4mpV8+7NNPXXeg6GT314CGjQ==">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gAaj8KNXN1Z2dlc3RJZEltcG9ydGRmNTA4M2U5LWEyOTAtNGIwZi05Njk5LTMzNjhmYjg0ZGMyNl8xEgZBdXRob3JyITFPQVFiUEhrUDZvZTRqczItV1FoT1BlNDVCOG1Sd0NUS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994AC35-D780-4D2E-AF0C-6FD13B3EB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1356</TotalTime>
  <Pages>57</Pages>
  <Words>8463</Words>
  <Characters>46548</Characters>
  <Application>Microsoft Office Word</Application>
  <DocSecurity>0</DocSecurity>
  <Lines>387</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5</cp:revision>
  <dcterms:created xsi:type="dcterms:W3CDTF">2025-05-22T23:31:00Z</dcterms:created>
  <dcterms:modified xsi:type="dcterms:W3CDTF">2025-05-23T00:45:00Z</dcterms:modified>
</cp:coreProperties>
</file>